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117A" w14:textId="77777777" w:rsidR="003A66A9" w:rsidRDefault="003A66A9" w:rsidP="003A66A9">
      <w:pPr>
        <w:pStyle w:val="NormalWeb"/>
        <w:spacing w:before="0" w:beforeAutospacing="0" w:after="160" w:afterAutospacing="0"/>
        <w:ind w:left="360"/>
        <w:jc w:val="center"/>
      </w:pPr>
      <w:r>
        <w:rPr>
          <w:b/>
          <w:bCs/>
          <w:color w:val="000000"/>
          <w:sz w:val="32"/>
          <w:szCs w:val="32"/>
        </w:rPr>
        <w:t>Lab Safety Expectations/ Rules</w:t>
      </w:r>
    </w:p>
    <w:p w14:paraId="31E170A7" w14:textId="77777777" w:rsidR="003A66A9" w:rsidRDefault="003A66A9" w:rsidP="003A66A9">
      <w:pPr>
        <w:pStyle w:val="NormalWeb"/>
        <w:spacing w:before="0" w:beforeAutospacing="0" w:after="160" w:afterAutospacing="0"/>
        <w:jc w:val="both"/>
      </w:pPr>
      <w:r>
        <w:rPr>
          <w:color w:val="000000"/>
        </w:rPr>
        <w:t>Senior design projects provide wonderful hands-on experiences for students. The following safety rules will help to ensure every student has a safe, rewarding and valuable educational experience in the lab. </w:t>
      </w:r>
    </w:p>
    <w:p w14:paraId="30AB8FE9"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At least two people should be present in the lab when equipment and/or tools are in use.</w:t>
      </w:r>
    </w:p>
    <w:p w14:paraId="40BC9DEF"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Always ask if you are unsure about something. </w:t>
      </w:r>
    </w:p>
    <w:p w14:paraId="1F03ADD2"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Long pants and closed toed shoes are required in the lab when equipment and/or tools are in use.</w:t>
      </w:r>
    </w:p>
    <w:p w14:paraId="6B301C84"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In the event of an injury or exposure to a chemical, regardless of severity, the lab user must report to the instructor and complete an accident report. In the event of serious/severe injuries or exposures call 9-1-1 immediately for medical attention.</w:t>
      </w:r>
    </w:p>
    <w:p w14:paraId="2FC2DBE1"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Do not attempt to remove foreign objects from the eye or body. Seek medical attention immediately. If chemicals are splashed into the eyes, utilize an eyewash station to rinse eyes for 15 minutes before seeking medical attention.</w:t>
      </w:r>
    </w:p>
    <w:p w14:paraId="617A1E2E"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Report any damage or missing parts to tools/equipment to the instructor immediately. </w:t>
      </w:r>
    </w:p>
    <w:p w14:paraId="24E4A394"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During repair, cleaning or oiling, machines and equipment MUST be shut off and locked out to ensure unauthorized startup does not occur.</w:t>
      </w:r>
    </w:p>
    <w:p w14:paraId="72642893"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Neck ties, loose clothing, jewelry, gloves, etc. are prohibited around moving or rotating machinery. Long hair must be tied back or covered to keep it away from moving machinery.</w:t>
      </w:r>
    </w:p>
    <w:p w14:paraId="07757802"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A brush, hook or specialized tool is preferred for removal of chips, shaving, etc. from work areas. Never use hands to clear work areas.</w:t>
      </w:r>
    </w:p>
    <w:p w14:paraId="408987B8"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Maintain the lab in a clean and orderly manner.</w:t>
      </w:r>
    </w:p>
    <w:p w14:paraId="77287103"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Keep the floor clean, dry and free from trip and slip hazards.</w:t>
      </w:r>
    </w:p>
    <w:p w14:paraId="658471C1"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Food and drinks are prohibited in the lab.</w:t>
      </w:r>
    </w:p>
    <w:p w14:paraId="250CE816"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Review the Safety Data Sheet (SDS) for all chemicals used.</w:t>
      </w:r>
    </w:p>
    <w:p w14:paraId="7B3047D7"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Store oily rags in approved containers only.</w:t>
      </w:r>
    </w:p>
    <w:p w14:paraId="0640F79F"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Used chemicals should never be poured down the drain or disposed outdoors. Contact Environmental Health &amp; Safety for chemical disposal services.</w:t>
      </w:r>
    </w:p>
    <w:p w14:paraId="056853A0"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Clean up solvent and chemical spills immediately. In the event of a large spill, contact Environmental Health &amp; Safety emergency response team for cleanup services.</w:t>
      </w:r>
    </w:p>
    <w:p w14:paraId="0E5CD1D5" w14:textId="77777777" w:rsidR="003A66A9" w:rsidRDefault="003A66A9" w:rsidP="003A66A9">
      <w:pPr>
        <w:pStyle w:val="NormalWeb"/>
        <w:numPr>
          <w:ilvl w:val="0"/>
          <w:numId w:val="1"/>
        </w:numPr>
        <w:spacing w:before="0" w:beforeAutospacing="0" w:after="0" w:afterAutospacing="0"/>
        <w:jc w:val="both"/>
        <w:textAlignment w:val="baseline"/>
        <w:rPr>
          <w:color w:val="000000"/>
        </w:rPr>
      </w:pPr>
      <w:r>
        <w:rPr>
          <w:color w:val="000000"/>
        </w:rPr>
        <w:t>Know the location of the fire extinguisher, eyewash station, first aid kit, and fire escape route for your room. </w:t>
      </w:r>
    </w:p>
    <w:p w14:paraId="5F182C67" w14:textId="79523409" w:rsidR="003A66A9" w:rsidRDefault="003A66A9">
      <w:r>
        <w:br w:type="page"/>
      </w:r>
    </w:p>
    <w:p w14:paraId="41A25A0D"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lastRenderedPageBreak/>
        <w:t>FAMU-FSU College of Engineering</w:t>
      </w:r>
    </w:p>
    <w:p w14:paraId="0C65803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Project Hazard Assessment Policy and Procedures</w:t>
      </w:r>
    </w:p>
    <w:p w14:paraId="2CF46924" w14:textId="77777777" w:rsidR="003A66A9" w:rsidRPr="003A66A9" w:rsidRDefault="003A66A9" w:rsidP="003A66A9">
      <w:pPr>
        <w:spacing w:after="0" w:line="240" w:lineRule="auto"/>
        <w:ind w:left="-634"/>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INTRODUCTION</w:t>
      </w:r>
    </w:p>
    <w:p w14:paraId="37725588" w14:textId="77777777" w:rsidR="003A66A9" w:rsidRPr="003A66A9" w:rsidRDefault="003A66A9" w:rsidP="003A66A9">
      <w:pPr>
        <w:spacing w:after="0" w:line="240" w:lineRule="auto"/>
        <w:ind w:left="-634" w:right="-900"/>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University laboratories are not without safety hazards. Those circumstances or conditions that might go wrong must be predicted and reasonable control methods must be determined to prevent incident and injury. The FAMU-FSU College of Engineering is committed to achieving and maintaining safety in all levels of work activities. </w:t>
      </w:r>
    </w:p>
    <w:p w14:paraId="384818E0"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40EF1461" w14:textId="77777777" w:rsidR="003A66A9" w:rsidRPr="003A66A9" w:rsidRDefault="003A66A9" w:rsidP="003A66A9">
      <w:pPr>
        <w:spacing w:after="0" w:line="240" w:lineRule="auto"/>
        <w:ind w:left="-630" w:right="-900"/>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PROJECT HAZARD ASSESSMENT POLICY</w:t>
      </w:r>
    </w:p>
    <w:p w14:paraId="2EEDA043" w14:textId="77777777" w:rsidR="003A66A9" w:rsidRPr="003A66A9" w:rsidRDefault="003A66A9" w:rsidP="003A66A9">
      <w:pPr>
        <w:spacing w:after="0" w:line="240" w:lineRule="auto"/>
        <w:ind w:left="-630" w:right="-900"/>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Principal investigator (PI)/instructor are responsible and accountable for safety in the research and teaching laboratory. Prior to starting an experiment, laboratory workers must conduct a project hazard assessment (PHA) to identify health, environmental and property hazards and the proper control methods to eliminate, reduce or control those hazards. PI/instructor must review, approve, and sign the written PHA and provide the identified hazard control measures. PI/instructor continually monitor projects to ensure proper controls and safety measures are available, implemented, and followed. PI/instructor are required to reevaluate a project anytime there is a change in scope or scale of a project and at least annually after the initial review. </w:t>
      </w:r>
    </w:p>
    <w:p w14:paraId="6D29E7B4"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7BAADB86" w14:textId="77777777" w:rsidR="003A66A9" w:rsidRPr="003A66A9" w:rsidRDefault="003A66A9" w:rsidP="003A66A9">
      <w:pPr>
        <w:spacing w:after="0" w:line="240" w:lineRule="auto"/>
        <w:ind w:left="-630" w:right="-900"/>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PROJECT HAZARD ASSESSMENT PROCEDURES</w:t>
      </w:r>
    </w:p>
    <w:p w14:paraId="64B49CB0" w14:textId="77777777" w:rsidR="003A66A9" w:rsidRPr="003A66A9" w:rsidRDefault="003A66A9" w:rsidP="003A66A9">
      <w:pPr>
        <w:spacing w:line="240" w:lineRule="auto"/>
        <w:ind w:left="-630" w:right="-900"/>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It is FAMU-FSU College of Engineering policy to implement followings:  </w:t>
      </w:r>
    </w:p>
    <w:p w14:paraId="7FEBF343"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Laboratory workers (</w:t>
      </w:r>
      <w:proofErr w:type="gramStart"/>
      <w:r w:rsidRPr="003A66A9">
        <w:rPr>
          <w:rFonts w:ascii="Times New Roman" w:eastAsia="Times New Roman" w:hAnsi="Times New Roman" w:cs="Times New Roman"/>
          <w:color w:val="000000"/>
          <w:sz w:val="24"/>
          <w:szCs w:val="24"/>
        </w:rPr>
        <w:t>i.e.</w:t>
      </w:r>
      <w:proofErr w:type="gramEnd"/>
      <w:r w:rsidRPr="003A66A9">
        <w:rPr>
          <w:rFonts w:ascii="Times New Roman" w:eastAsia="Times New Roman" w:hAnsi="Times New Roman" w:cs="Times New Roman"/>
          <w:color w:val="000000"/>
          <w:sz w:val="24"/>
          <w:szCs w:val="24"/>
        </w:rPr>
        <w:t xml:space="preserve"> graduate students, undergraduate students, postdoctoral, volunteers, etc.) performing a research in FAMU-FSU College of Engineering are required to conduct PHA prior to commencement of an experiment or any project change in order to identify existing or potential hazards and to determine proper measures to control those hazards.  </w:t>
      </w:r>
    </w:p>
    <w:p w14:paraId="19E03DB0"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PI/instructor must review, approve and sign the written PHA.</w:t>
      </w:r>
    </w:p>
    <w:p w14:paraId="4AAB5597"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PI/instructor must ensure all the control methods identified in PHA are available and implemented in the laboratory.</w:t>
      </w:r>
    </w:p>
    <w:p w14:paraId="29FF54BA"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In the event laboratory personnel are not following the safety precautions, PI/instructor must take firm actions (</w:t>
      </w:r>
      <w:proofErr w:type="gramStart"/>
      <w:r w:rsidRPr="003A66A9">
        <w:rPr>
          <w:rFonts w:ascii="Times New Roman" w:eastAsia="Times New Roman" w:hAnsi="Times New Roman" w:cs="Times New Roman"/>
          <w:color w:val="000000"/>
          <w:sz w:val="24"/>
          <w:szCs w:val="24"/>
        </w:rPr>
        <w:t>e.g.</w:t>
      </w:r>
      <w:proofErr w:type="gramEnd"/>
      <w:r w:rsidRPr="003A66A9">
        <w:rPr>
          <w:rFonts w:ascii="Times New Roman" w:eastAsia="Times New Roman" w:hAnsi="Times New Roman" w:cs="Times New Roman"/>
          <w:color w:val="000000"/>
          <w:sz w:val="24"/>
          <w:szCs w:val="24"/>
        </w:rPr>
        <w:t xml:space="preserve"> stop the work, set a meeting to discuss potential hazards and consequences, ask personnel to review the safety rules, etc.) to clarify the safety expectations.</w:t>
      </w:r>
    </w:p>
    <w:p w14:paraId="4362395D"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PI/instructor must document all the incidents/accidents happened in the laboratory along with the PHA document to ensure that PHA is reviewed/modified to prevent reoccurrence.  In the event of PHA modification a revision number should be given to the PHA, so project members know the latest PHA revision they should follow. </w:t>
      </w:r>
    </w:p>
    <w:p w14:paraId="2A3F7DCD"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PI/instructor must ensure that those findings in PHA are communicated with other students working in the same laboratory (affected users).</w:t>
      </w:r>
    </w:p>
    <w:p w14:paraId="60C9F338" w14:textId="77777777" w:rsidR="003A66A9" w:rsidRPr="003A66A9" w:rsidRDefault="003A66A9" w:rsidP="003A66A9">
      <w:pPr>
        <w:numPr>
          <w:ilvl w:val="0"/>
          <w:numId w:val="2"/>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 xml:space="preserve">PI/instructor must ensure that approved methods and precautions are being followed </w:t>
      </w:r>
      <w:proofErr w:type="gramStart"/>
      <w:r w:rsidRPr="003A66A9">
        <w:rPr>
          <w:rFonts w:ascii="Times New Roman" w:eastAsia="Times New Roman" w:hAnsi="Times New Roman" w:cs="Times New Roman"/>
          <w:color w:val="000000"/>
          <w:sz w:val="24"/>
          <w:szCs w:val="24"/>
        </w:rPr>
        <w:t>by :</w:t>
      </w:r>
      <w:proofErr w:type="gramEnd"/>
      <w:r w:rsidRPr="003A66A9">
        <w:rPr>
          <w:rFonts w:ascii="Times New Roman" w:eastAsia="Times New Roman" w:hAnsi="Times New Roman" w:cs="Times New Roman"/>
          <w:color w:val="000000"/>
          <w:sz w:val="24"/>
          <w:szCs w:val="24"/>
        </w:rPr>
        <w:t> </w:t>
      </w:r>
    </w:p>
    <w:p w14:paraId="3E848BB4" w14:textId="77777777" w:rsidR="003A66A9" w:rsidRPr="003A66A9" w:rsidRDefault="003A66A9" w:rsidP="003A66A9">
      <w:pPr>
        <w:numPr>
          <w:ilvl w:val="1"/>
          <w:numId w:val="3"/>
        </w:numPr>
        <w:spacing w:after="0" w:line="240" w:lineRule="auto"/>
        <w:ind w:left="108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Performing periodic laboratory visits to prevent the development of unsafe practice.</w:t>
      </w:r>
    </w:p>
    <w:p w14:paraId="7DF0427E" w14:textId="77777777" w:rsidR="003A66A9" w:rsidRPr="003A66A9" w:rsidRDefault="003A66A9" w:rsidP="003A66A9">
      <w:pPr>
        <w:numPr>
          <w:ilvl w:val="1"/>
          <w:numId w:val="3"/>
        </w:numPr>
        <w:spacing w:after="0" w:line="240" w:lineRule="auto"/>
        <w:ind w:left="108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Quick reviewing of the safety rules and precautions in the laboratory members meetings. </w:t>
      </w:r>
    </w:p>
    <w:p w14:paraId="0533CE45" w14:textId="77777777" w:rsidR="003A66A9" w:rsidRPr="003A66A9" w:rsidRDefault="003A66A9" w:rsidP="003A66A9">
      <w:pPr>
        <w:numPr>
          <w:ilvl w:val="1"/>
          <w:numId w:val="3"/>
        </w:numPr>
        <w:spacing w:after="0" w:line="240" w:lineRule="auto"/>
        <w:ind w:left="108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Assigning a safety representative to assist in implementing the expectations.</w:t>
      </w:r>
    </w:p>
    <w:p w14:paraId="2F7CCF29" w14:textId="77777777" w:rsidR="003A66A9" w:rsidRPr="003A66A9" w:rsidRDefault="003A66A9" w:rsidP="003A66A9">
      <w:pPr>
        <w:numPr>
          <w:ilvl w:val="1"/>
          <w:numId w:val="3"/>
        </w:numPr>
        <w:spacing w:after="0" w:line="240" w:lineRule="auto"/>
        <w:ind w:left="108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Etc. </w:t>
      </w:r>
    </w:p>
    <w:p w14:paraId="6224242B" w14:textId="77777777" w:rsidR="003A66A9" w:rsidRPr="003A66A9" w:rsidRDefault="003A66A9" w:rsidP="003A66A9">
      <w:pPr>
        <w:numPr>
          <w:ilvl w:val="0"/>
          <w:numId w:val="3"/>
        </w:numPr>
        <w:spacing w:after="0" w:line="240" w:lineRule="auto"/>
        <w:ind w:left="360" w:right="-900"/>
        <w:jc w:val="both"/>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A copy of this PHA must be kept in a binder inside the laboratory or PI/instructor’s office (if experiment steps are confidential).</w:t>
      </w:r>
    </w:p>
    <w:p w14:paraId="1F8C8261" w14:textId="77777777" w:rsidR="003A66A9" w:rsidRPr="003A66A9" w:rsidRDefault="003A66A9" w:rsidP="003A66A9">
      <w:pPr>
        <w:spacing w:after="24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151"/>
        <w:gridCol w:w="1470"/>
        <w:gridCol w:w="1507"/>
        <w:gridCol w:w="1688"/>
        <w:gridCol w:w="2534"/>
      </w:tblGrid>
      <w:tr w:rsidR="003A66A9" w:rsidRPr="003A66A9" w14:paraId="00BC5F93" w14:textId="77777777" w:rsidTr="003A66A9">
        <w:trPr>
          <w:trHeight w:val="193"/>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2874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Project Hazard Assessment Worksheet</w:t>
            </w:r>
          </w:p>
        </w:tc>
      </w:tr>
      <w:tr w:rsidR="003A66A9" w:rsidRPr="003A66A9" w14:paraId="4A00DD5A" w14:textId="77777777" w:rsidTr="003A66A9">
        <w:trPr>
          <w:trHeight w:val="1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B477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lastRenderedPageBreak/>
              <w:t>PI</w:t>
            </w:r>
            <w:r w:rsidRPr="003A66A9">
              <w:rPr>
                <w:rFonts w:ascii="Times New Roman" w:eastAsia="Times New Roman" w:hAnsi="Times New Roman" w:cs="Times New Roman"/>
                <w:color w:val="000000"/>
                <w:sz w:val="24"/>
                <w:szCs w:val="24"/>
              </w:rPr>
              <w:t>/instructor</w:t>
            </w:r>
            <w:r w:rsidRPr="003A66A9">
              <w:rPr>
                <w:rFonts w:ascii="Times New Roman" w:eastAsia="Times New Roman" w:hAnsi="Times New Roman" w:cs="Times New Roman"/>
                <w:color w:val="000000"/>
              </w:rPr>
              <w:t>: Dr. Patrick Hollis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1A1D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Phone #: (850) 410-6319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B3D0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Dept.: Mechanical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1F2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Start Date: 11/17/2021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852E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Revision number: 1</w:t>
            </w:r>
          </w:p>
        </w:tc>
      </w:tr>
      <w:tr w:rsidR="003A66A9" w:rsidRPr="003A66A9" w14:paraId="394BAE93" w14:textId="77777777" w:rsidTr="003A66A9">
        <w:trPr>
          <w:trHeight w:val="18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AE8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Project:  T505 RE-RASSOR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C0293"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Location(s): FAMU-FSU College of Engineering</w:t>
            </w:r>
          </w:p>
        </w:tc>
      </w:tr>
      <w:tr w:rsidR="003A66A9" w:rsidRPr="003A66A9" w14:paraId="5AA95BB8" w14:textId="77777777" w:rsidTr="003A66A9">
        <w:trPr>
          <w:trHeight w:val="21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509E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 xml:space="preserve">Team member(s): Evaline </w:t>
            </w:r>
            <w:proofErr w:type="spellStart"/>
            <w:r w:rsidRPr="003A66A9">
              <w:rPr>
                <w:rFonts w:ascii="Times New Roman" w:eastAsia="Times New Roman" w:hAnsi="Times New Roman" w:cs="Times New Roman"/>
                <w:color w:val="000000"/>
              </w:rPr>
              <w:t>Cantarero</w:t>
            </w:r>
            <w:proofErr w:type="spellEnd"/>
            <w:r w:rsidRPr="003A66A9">
              <w:rPr>
                <w:rFonts w:ascii="Times New Roman" w:eastAsia="Times New Roman" w:hAnsi="Times New Roman" w:cs="Times New Roman"/>
                <w:color w:val="000000"/>
              </w:rPr>
              <w:t>, Jackson Davis, Grace Busch, David Nowicki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9CE3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Phone #: 4072729828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8F20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Email: rassort505@gmail.com</w:t>
            </w:r>
          </w:p>
        </w:tc>
      </w:tr>
    </w:tbl>
    <w:p w14:paraId="2E307AA3" w14:textId="77777777" w:rsidR="003A66A9" w:rsidRPr="003A66A9" w:rsidRDefault="003A66A9" w:rsidP="003A66A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43"/>
        <w:gridCol w:w="907"/>
        <w:gridCol w:w="845"/>
        <w:gridCol w:w="992"/>
        <w:gridCol w:w="1231"/>
        <w:gridCol w:w="860"/>
        <w:gridCol w:w="1077"/>
        <w:gridCol w:w="1067"/>
        <w:gridCol w:w="928"/>
      </w:tblGrid>
      <w:tr w:rsidR="003A66A9" w:rsidRPr="003A66A9" w14:paraId="637FCE33" w14:textId="77777777" w:rsidTr="003A66A9">
        <w:trPr>
          <w:trHeight w:val="7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D7C0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Experiment Steps  </w:t>
            </w:r>
          </w:p>
          <w:p w14:paraId="0FED11C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FB2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0EA6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Person assigned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D515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Identify hazards or potential failure 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5CA2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Control method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9DED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PPE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6A450"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List proper method(s) of hazardous waste disposal, if any.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727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Residual Risk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6448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Specific rules based on the residual risk</w:t>
            </w:r>
          </w:p>
        </w:tc>
      </w:tr>
      <w:tr w:rsidR="003A66A9" w:rsidRPr="003A66A9" w14:paraId="2E7036C6" w14:textId="77777777" w:rsidTr="003A66A9">
        <w:trPr>
          <w:trHeight w:val="75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66E9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Printing filaments with harmful fumes.</w:t>
            </w:r>
          </w:p>
          <w:p w14:paraId="2C9D7E8F" w14:textId="77777777" w:rsidR="003A66A9" w:rsidRPr="003A66A9" w:rsidRDefault="003A66A9" w:rsidP="003A66A9">
            <w:pPr>
              <w:spacing w:after="24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sz w:val="24"/>
                <w:szCs w:val="24"/>
              </w:rPr>
              <w:br/>
            </w:r>
            <w:r w:rsidRPr="003A66A9">
              <w:rPr>
                <w:rFonts w:ascii="Times New Roman" w:eastAsia="Times New Roman" w:hAnsi="Times New Roman" w:cs="Times New Roman"/>
                <w:sz w:val="24"/>
                <w:szCs w:val="24"/>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CF66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Sr. Design Lab</w:t>
            </w:r>
          </w:p>
          <w:p w14:paraId="5955F86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A212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7749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GB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0914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Inhalation of harmful fumes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25B7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Wearing masks, Keeping the printer in an enclosed glass case. Operating the printer within a properly ventilated environment.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C863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N95 mask</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550C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Ventilation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8E4F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HAZARD: 3 </w:t>
            </w:r>
          </w:p>
          <w:p w14:paraId="5AE4CF8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CONSEQ: Significant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ACBF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Wear N95 Mask</w:t>
            </w:r>
          </w:p>
        </w:tc>
      </w:tr>
      <w:tr w:rsidR="003A66A9" w:rsidRPr="003A66A9" w14:paraId="51829F5C" w14:textId="77777777" w:rsidTr="003A66A9">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2148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B887D"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01BBE"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53D49"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FCFD9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9AB06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D372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C82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Residual: Simple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4425D"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15766C66" w14:textId="77777777" w:rsidTr="003A66A9">
        <w:trPr>
          <w:trHeight w:val="73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8616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Hot extruder tips.</w:t>
            </w:r>
          </w:p>
          <w:p w14:paraId="772D126A" w14:textId="77777777" w:rsidR="003A66A9" w:rsidRPr="003A66A9" w:rsidRDefault="003A66A9" w:rsidP="003A66A9">
            <w:pPr>
              <w:spacing w:after="24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sz w:val="24"/>
                <w:szCs w:val="24"/>
              </w:rPr>
              <w:br/>
            </w:r>
            <w:r w:rsidRPr="003A66A9">
              <w:rPr>
                <w:rFonts w:ascii="Times New Roman" w:eastAsia="Times New Roman" w:hAnsi="Times New Roman" w:cs="Times New Roman"/>
                <w:sz w:val="24"/>
                <w:szCs w:val="24"/>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86B9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Sr. Design Lab</w:t>
            </w:r>
          </w:p>
          <w:p w14:paraId="04B435B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A212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E116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EC</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ED81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Burn risk</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5AAB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Be careful around the extruder tip. Wear gloves that can insulate against heat.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455E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gloves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043B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2207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HAZARD: 2 </w:t>
            </w:r>
          </w:p>
          <w:p w14:paraId="02053BE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CONSEQ: Moderate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87E6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No touching extruder</w:t>
            </w:r>
          </w:p>
        </w:tc>
      </w:tr>
      <w:tr w:rsidR="003A66A9" w:rsidRPr="003A66A9" w14:paraId="54FDC201" w14:textId="77777777" w:rsidTr="003A66A9">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93EE5"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EE015"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C7806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7177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AF9ED"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2FBED"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78332"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0F5A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Residual: Moderate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D9F86"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33AB1694" w14:textId="77777777" w:rsidTr="003A66A9">
        <w:trPr>
          <w:trHeight w:val="72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8708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Hot soldering iron</w:t>
            </w:r>
          </w:p>
          <w:p w14:paraId="2CD21F3F" w14:textId="77777777" w:rsidR="003A66A9" w:rsidRPr="003A66A9" w:rsidRDefault="003A66A9" w:rsidP="003A66A9">
            <w:pPr>
              <w:spacing w:after="24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sz w:val="24"/>
                <w:szCs w:val="24"/>
              </w:rPr>
              <w:br/>
            </w:r>
            <w:r w:rsidRPr="003A66A9">
              <w:rPr>
                <w:rFonts w:ascii="Times New Roman" w:eastAsia="Times New Roman" w:hAnsi="Times New Roman" w:cs="Times New Roman"/>
                <w:sz w:val="24"/>
                <w:szCs w:val="24"/>
              </w:rPr>
              <w:br/>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587C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Sr. Design Lab</w:t>
            </w:r>
          </w:p>
          <w:p w14:paraId="3337D47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A212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E788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JD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3903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Burn risk</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637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Be careful around the extruder tip. Wear gloves that can insulate against heat.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4FC7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gloves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61D1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726F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HAZARD: 2  </w:t>
            </w:r>
          </w:p>
          <w:p w14:paraId="02BDC3E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CONSEQ: Moderate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0E19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No touching front of soldering iron</w:t>
            </w:r>
          </w:p>
        </w:tc>
      </w:tr>
      <w:tr w:rsidR="003A66A9" w:rsidRPr="003A66A9" w14:paraId="33BAB270" w14:textId="77777777" w:rsidTr="003A66A9">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E0980"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F564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CE4E3"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95BA3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6DE4C"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AFA86"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9DCB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44F5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Residual: Moderate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856D30"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49955E50" w14:textId="77777777" w:rsidTr="003A66A9">
        <w:trPr>
          <w:trHeight w:val="7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510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 xml:space="preserve">Documentation, report, </w:t>
            </w:r>
            <w:r w:rsidRPr="003A66A9">
              <w:rPr>
                <w:rFonts w:ascii="Times New Roman" w:eastAsia="Times New Roman" w:hAnsi="Times New Roman" w:cs="Times New Roman"/>
                <w:color w:val="000000"/>
              </w:rPr>
              <w:lastRenderedPageBreak/>
              <w:t>and code writing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20F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lastRenderedPageBreak/>
              <w:t>All locations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61F4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DN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BFE6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Carpal tunnel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B940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 xml:space="preserve">Proper pacing of </w:t>
            </w:r>
            <w:r w:rsidRPr="003A66A9">
              <w:rPr>
                <w:rFonts w:ascii="Times New Roman" w:eastAsia="Times New Roman" w:hAnsi="Times New Roman" w:cs="Times New Roman"/>
                <w:color w:val="000000"/>
              </w:rPr>
              <w:lastRenderedPageBreak/>
              <w:t>typing, preferably a break every hour.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BA060"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lastRenderedPageBreak/>
              <w:t>Wrist rest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3AD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2649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HAZARD: 1  </w:t>
            </w:r>
          </w:p>
          <w:p w14:paraId="2AEA7CF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lastRenderedPageBreak/>
              <w:t>CONSEQ: Negligible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9678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lastRenderedPageBreak/>
              <w:t xml:space="preserve">No typing </w:t>
            </w:r>
            <w:r w:rsidRPr="003A66A9">
              <w:rPr>
                <w:rFonts w:ascii="Times New Roman" w:eastAsia="Times New Roman" w:hAnsi="Times New Roman" w:cs="Times New Roman"/>
                <w:color w:val="000000"/>
              </w:rPr>
              <w:lastRenderedPageBreak/>
              <w:t>for more than one hour at a time</w:t>
            </w:r>
          </w:p>
        </w:tc>
      </w:tr>
      <w:tr w:rsidR="003A66A9" w:rsidRPr="003A66A9" w14:paraId="7F144843" w14:textId="77777777" w:rsidTr="003A66A9">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00CB7"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48BC4"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72BC64"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21F2C"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62A277"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F9403"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DDF655"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FDA0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Residual: Simple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9CB68F"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0E010A1D" w14:textId="77777777" w:rsidTr="003A66A9">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53B02"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Strength testing parts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5A18E"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Sr. Design Lab</w:t>
            </w:r>
          </w:p>
          <w:p w14:paraId="0B2398A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A212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4373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DN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78FE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Shrapnel hitting eyes from parts breaking. Pinching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75C1E"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Wearing Safety goggles and staying a safe distance away from the test.</w:t>
            </w:r>
          </w:p>
          <w:p w14:paraId="4AE5B946"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Closed-toed shoes, pants, put hair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18C1E"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goggles, hair ties, closed-toed shoes, pants.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44FF"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8CC4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HAZARD: 3  </w:t>
            </w:r>
          </w:p>
          <w:p w14:paraId="7011408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CONSEQ: Significant</w:t>
            </w:r>
          </w:p>
          <w:p w14:paraId="60E5E74A"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6EE6F72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Residual: Difficult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42A8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Standing a certain distance away from the testing area</w:t>
            </w:r>
          </w:p>
        </w:tc>
      </w:tr>
      <w:tr w:rsidR="003A66A9" w:rsidRPr="003A66A9" w14:paraId="5C836A6D" w14:textId="77777777" w:rsidTr="003A66A9">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DB86D"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908C9"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E30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85D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7846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095C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ECC16"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24D6"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9EC19"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bl>
    <w:p w14:paraId="3896AE71" w14:textId="06F56571" w:rsidR="003A66A9" w:rsidRPr="003A66A9" w:rsidRDefault="003A66A9" w:rsidP="003A66A9">
      <w:pPr>
        <w:spacing w:line="240" w:lineRule="auto"/>
        <w:ind w:left="-540"/>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br/>
      </w:r>
      <w:r w:rsidRPr="003A66A9">
        <w:rPr>
          <w:rFonts w:ascii="Times New Roman" w:eastAsia="Times New Roman" w:hAnsi="Times New Roman" w:cs="Times New Roman"/>
          <w:b/>
          <w:bCs/>
          <w:color w:val="000000"/>
          <w:sz w:val="20"/>
          <w:szCs w:val="20"/>
        </w:rPr>
        <w:t>Principal investigator(s)/ instructor PHA:</w:t>
      </w:r>
      <w:r w:rsidRPr="003A66A9">
        <w:rPr>
          <w:rFonts w:ascii="Times New Roman" w:eastAsia="Times New Roman" w:hAnsi="Times New Roman" w:cs="Times New Roman"/>
          <w:color w:val="000000"/>
          <w:sz w:val="20"/>
          <w:szCs w:val="20"/>
        </w:rPr>
        <w:t xml:space="preserve"> I have reviewed and approved the PHA worksheet.</w:t>
      </w:r>
      <w:r w:rsidRPr="003A66A9">
        <w:rPr>
          <w:rFonts w:ascii="Times New Roman" w:eastAsia="Times New Roman" w:hAnsi="Times New Roman" w:cs="Times New Roman"/>
          <w:b/>
          <w:bCs/>
          <w:noProof/>
          <w:color w:val="000000"/>
          <w:sz w:val="20"/>
          <w:szCs w:val="20"/>
          <w:bdr w:val="none" w:sz="0" w:space="0" w:color="auto" w:frame="1"/>
        </w:rPr>
        <w:drawing>
          <wp:inline distT="0" distB="0" distL="0" distR="0" wp14:anchorId="5BD24504" wp14:editId="3F68CAE4">
            <wp:extent cx="6815204" cy="466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1156" cy="467817"/>
                    </a:xfrm>
                    <a:prstGeom prst="rect">
                      <a:avLst/>
                    </a:prstGeom>
                    <a:noFill/>
                    <a:ln>
                      <a:noFill/>
                    </a:ln>
                  </pic:spPr>
                </pic:pic>
              </a:graphicData>
            </a:graphic>
          </wp:inline>
        </w:drawing>
      </w:r>
    </w:p>
    <w:p w14:paraId="07AEEC89" w14:textId="77777777" w:rsidR="003A66A9" w:rsidRPr="003A66A9" w:rsidRDefault="003A66A9" w:rsidP="003A66A9">
      <w:pPr>
        <w:spacing w:line="240" w:lineRule="auto"/>
        <w:ind w:left="-630" w:right="-900"/>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Team members:</w:t>
      </w:r>
      <w:r w:rsidRPr="003A66A9">
        <w:rPr>
          <w:rFonts w:ascii="Times New Roman" w:eastAsia="Times New Roman" w:hAnsi="Times New Roman" w:cs="Times New Roman"/>
          <w:color w:val="000000"/>
          <w:sz w:val="20"/>
          <w:szCs w:val="20"/>
        </w:rPr>
        <w:t xml:space="preserve"> I certify that I have reviewed the PHA worksheet, am aware of the hazards, and will ensure the control measures are followed. </w:t>
      </w:r>
    </w:p>
    <w:p w14:paraId="5CB5022F" w14:textId="0F9201C6" w:rsidR="003A66A9" w:rsidRPr="003A66A9" w:rsidRDefault="003A66A9" w:rsidP="003A66A9">
      <w:pPr>
        <w:spacing w:line="240" w:lineRule="auto"/>
        <w:ind w:left="-630" w:right="-900"/>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0"/>
          <w:szCs w:val="20"/>
          <w:bdr w:val="none" w:sz="0" w:space="0" w:color="auto" w:frame="1"/>
        </w:rPr>
        <w:drawing>
          <wp:inline distT="0" distB="0" distL="0" distR="0" wp14:anchorId="2CAE9BF9" wp14:editId="1782DDA9">
            <wp:extent cx="6867525" cy="675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7636" cy="680678"/>
                    </a:xfrm>
                    <a:prstGeom prst="rect">
                      <a:avLst/>
                    </a:prstGeom>
                    <a:noFill/>
                    <a:ln>
                      <a:noFill/>
                    </a:ln>
                  </pic:spPr>
                </pic:pic>
              </a:graphicData>
            </a:graphic>
          </wp:inline>
        </w:drawing>
      </w:r>
      <w:r w:rsidRPr="003A66A9">
        <w:rPr>
          <w:rFonts w:ascii="Times New Roman" w:eastAsia="Times New Roman" w:hAnsi="Times New Roman" w:cs="Times New Roman"/>
          <w:color w:val="000000"/>
          <w:sz w:val="20"/>
          <w:szCs w:val="20"/>
        </w:rPr>
        <w:br/>
      </w:r>
      <w:r w:rsidRPr="003A66A9">
        <w:rPr>
          <w:rFonts w:ascii="Times New Roman" w:eastAsia="Times New Roman" w:hAnsi="Times New Roman" w:cs="Times New Roman"/>
          <w:color w:val="000000"/>
          <w:sz w:val="20"/>
          <w:szCs w:val="20"/>
        </w:rPr>
        <w:br/>
      </w:r>
    </w:p>
    <w:p w14:paraId="2721AAAE" w14:textId="77777777" w:rsidR="003A66A9" w:rsidRPr="003A66A9" w:rsidRDefault="003A66A9" w:rsidP="003A66A9">
      <w:pPr>
        <w:spacing w:line="240" w:lineRule="auto"/>
        <w:ind w:left="-630" w:right="-900"/>
        <w:jc w:val="right"/>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Copy this page if more space is needed. </w:t>
      </w:r>
    </w:p>
    <w:p w14:paraId="519D9460"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25520570" w14:textId="77777777" w:rsidR="003A66A9" w:rsidRPr="003A66A9" w:rsidRDefault="003A66A9" w:rsidP="003A66A9">
      <w:pPr>
        <w:spacing w:after="0" w:line="240" w:lineRule="auto"/>
        <w:ind w:left="-720" w:right="-907" w:firstLine="90"/>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8"/>
          <w:szCs w:val="28"/>
        </w:rPr>
        <w:t>DEFINITIONS</w:t>
      </w:r>
      <w:r w:rsidRPr="003A66A9">
        <w:rPr>
          <w:rFonts w:ascii="Times New Roman" w:eastAsia="Times New Roman" w:hAnsi="Times New Roman" w:cs="Times New Roman"/>
          <w:color w:val="000000"/>
          <w:sz w:val="28"/>
          <w:szCs w:val="28"/>
        </w:rPr>
        <w:t>: </w:t>
      </w:r>
    </w:p>
    <w:p w14:paraId="56A75601" w14:textId="77777777" w:rsidR="003A66A9" w:rsidRPr="003A66A9" w:rsidRDefault="003A66A9" w:rsidP="003A66A9">
      <w:pPr>
        <w:spacing w:after="0"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 xml:space="preserve">Hazard: </w:t>
      </w:r>
      <w:r w:rsidRPr="003A66A9">
        <w:rPr>
          <w:rFonts w:ascii="Times New Roman" w:eastAsia="Times New Roman" w:hAnsi="Times New Roman" w:cs="Times New Roman"/>
          <w:color w:val="000000"/>
        </w:rPr>
        <w:t xml:space="preserve">Any situation, object, or behavior that exists, or that can potentially cause ill health, injury, loss or property damage </w:t>
      </w:r>
      <w:proofErr w:type="gramStart"/>
      <w:r w:rsidRPr="003A66A9">
        <w:rPr>
          <w:rFonts w:ascii="Times New Roman" w:eastAsia="Times New Roman" w:hAnsi="Times New Roman" w:cs="Times New Roman"/>
          <w:color w:val="000000"/>
        </w:rPr>
        <w:t>e.g.</w:t>
      </w:r>
      <w:proofErr w:type="gramEnd"/>
      <w:r w:rsidRPr="003A66A9">
        <w:rPr>
          <w:rFonts w:ascii="Times New Roman" w:eastAsia="Times New Roman" w:hAnsi="Times New Roman" w:cs="Times New Roman"/>
          <w:color w:val="000000"/>
        </w:rPr>
        <w:t xml:space="preserve"> electricity, chemicals, biohazard materials, sharp objects, noise, wet floor, etc. OSHA defines hazards as “</w:t>
      </w:r>
      <w:r w:rsidRPr="003A66A9">
        <w:rPr>
          <w:rFonts w:ascii="Times New Roman" w:eastAsia="Times New Roman" w:hAnsi="Times New Roman" w:cs="Times New Roman"/>
          <w:i/>
          <w:iCs/>
          <w:color w:val="000000"/>
        </w:rPr>
        <w:t xml:space="preserve">any source of potential damage, harm or adverse health effects on something or someone". </w:t>
      </w:r>
      <w:r w:rsidRPr="003A66A9">
        <w:rPr>
          <w:rFonts w:ascii="Times New Roman" w:eastAsia="Times New Roman" w:hAnsi="Times New Roman" w:cs="Times New Roman"/>
          <w:color w:val="000000"/>
        </w:rPr>
        <w:t>A list of hazard types and examples are provided in appendix A.</w:t>
      </w:r>
      <w:r w:rsidRPr="003A66A9">
        <w:rPr>
          <w:rFonts w:ascii="Times New Roman" w:eastAsia="Times New Roman" w:hAnsi="Times New Roman" w:cs="Times New Roman"/>
          <w:i/>
          <w:iCs/>
          <w:color w:val="000000"/>
        </w:rPr>
        <w:t>  </w:t>
      </w:r>
    </w:p>
    <w:p w14:paraId="6C9B46AB" w14:textId="77777777" w:rsidR="003A66A9" w:rsidRPr="003A66A9" w:rsidRDefault="003A66A9" w:rsidP="003A66A9">
      <w:pPr>
        <w:spacing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 xml:space="preserve">Hazard control: </w:t>
      </w:r>
      <w:r w:rsidRPr="003A66A9">
        <w:rPr>
          <w:rFonts w:ascii="Times New Roman" w:eastAsia="Times New Roman" w:hAnsi="Times New Roman" w:cs="Times New Roman"/>
          <w:color w:val="000000"/>
        </w:rPr>
        <w:t>Hazard control refers to workplace measures to eliminate/minimize adverse health effects, injury, loss, and property damage. Hazard control practices are often categorized into following three groups (priority as listed):</w:t>
      </w:r>
    </w:p>
    <w:p w14:paraId="1BF2F3F4" w14:textId="77777777" w:rsidR="003A66A9" w:rsidRPr="003A66A9" w:rsidRDefault="003A66A9" w:rsidP="003A66A9">
      <w:pPr>
        <w:numPr>
          <w:ilvl w:val="0"/>
          <w:numId w:val="4"/>
        </w:numPr>
        <w:spacing w:after="0" w:line="240" w:lineRule="auto"/>
        <w:ind w:left="-90" w:right="-907"/>
        <w:jc w:val="both"/>
        <w:textAlignment w:val="baseline"/>
        <w:rPr>
          <w:rFonts w:ascii="Times New Roman" w:eastAsia="Times New Roman" w:hAnsi="Times New Roman" w:cs="Times New Roman"/>
          <w:b/>
          <w:bCs/>
          <w:color w:val="000000"/>
        </w:rPr>
      </w:pPr>
      <w:r w:rsidRPr="003A66A9">
        <w:rPr>
          <w:rFonts w:ascii="Times New Roman" w:eastAsia="Times New Roman" w:hAnsi="Times New Roman" w:cs="Times New Roman"/>
          <w:b/>
          <w:bCs/>
          <w:color w:val="000000"/>
        </w:rPr>
        <w:t>Engineering control:</w:t>
      </w:r>
      <w:r w:rsidRPr="003A66A9">
        <w:rPr>
          <w:rFonts w:ascii="Times New Roman" w:eastAsia="Times New Roman" w:hAnsi="Times New Roman" w:cs="Times New Roman"/>
          <w:color w:val="000000"/>
        </w:rPr>
        <w:t xml:space="preserve"> physical modifications to a process, equipment, or installation of a barrier into a system to minimize worker exposure to a hazard. Examples are ventilation (fume hood, biological safety cabinet), containment (glove box, sealed containers, barriers), substitution/elimination (consider less hazardous alternative materials), </w:t>
      </w:r>
      <w:r w:rsidRPr="003A66A9">
        <w:rPr>
          <w:rFonts w:ascii="Times New Roman" w:eastAsia="Times New Roman" w:hAnsi="Times New Roman" w:cs="Times New Roman"/>
          <w:color w:val="000000"/>
        </w:rPr>
        <w:lastRenderedPageBreak/>
        <w:t>process controls (safety valves, gauges, temperature sensor, regulators, alarms, monitors, electrical grounding and bonding), etc.</w:t>
      </w:r>
    </w:p>
    <w:p w14:paraId="5285856C" w14:textId="77777777" w:rsidR="003A66A9" w:rsidRPr="003A66A9" w:rsidRDefault="003A66A9" w:rsidP="003A66A9">
      <w:pPr>
        <w:numPr>
          <w:ilvl w:val="0"/>
          <w:numId w:val="4"/>
        </w:numPr>
        <w:spacing w:after="0" w:line="240" w:lineRule="auto"/>
        <w:ind w:left="-90" w:right="-907"/>
        <w:jc w:val="both"/>
        <w:textAlignment w:val="baseline"/>
        <w:rPr>
          <w:rFonts w:ascii="Times New Roman" w:eastAsia="Times New Roman" w:hAnsi="Times New Roman" w:cs="Times New Roman"/>
          <w:b/>
          <w:bCs/>
          <w:color w:val="000000"/>
        </w:rPr>
      </w:pPr>
      <w:r w:rsidRPr="003A66A9">
        <w:rPr>
          <w:rFonts w:ascii="Times New Roman" w:eastAsia="Times New Roman" w:hAnsi="Times New Roman" w:cs="Times New Roman"/>
          <w:b/>
          <w:bCs/>
          <w:color w:val="000000"/>
        </w:rPr>
        <w:t>Administrative control:</w:t>
      </w:r>
      <w:r w:rsidRPr="003A66A9">
        <w:rPr>
          <w:rFonts w:ascii="Times New Roman" w:eastAsia="Times New Roman" w:hAnsi="Times New Roman" w:cs="Times New Roman"/>
          <w:color w:val="000000"/>
        </w:rPr>
        <w:t xml:space="preserve"> changes in work procedures to reduce exposure and mitigate hazards. Examples are reducing scale of process (micro-scale experiments), reducing time of personal exposure to process, providing training on proper techniques, writing safety policies, supervision, requesting experts to perform the task, etc. </w:t>
      </w:r>
    </w:p>
    <w:p w14:paraId="675C5966" w14:textId="77777777" w:rsidR="003A66A9" w:rsidRPr="003A66A9" w:rsidRDefault="003A66A9" w:rsidP="003A66A9">
      <w:pPr>
        <w:numPr>
          <w:ilvl w:val="0"/>
          <w:numId w:val="4"/>
        </w:numPr>
        <w:spacing w:line="240" w:lineRule="auto"/>
        <w:ind w:left="-90" w:right="-907"/>
        <w:jc w:val="both"/>
        <w:textAlignment w:val="baseline"/>
        <w:rPr>
          <w:rFonts w:ascii="Times New Roman" w:eastAsia="Times New Roman" w:hAnsi="Times New Roman" w:cs="Times New Roman"/>
          <w:b/>
          <w:bCs/>
          <w:color w:val="000000"/>
        </w:rPr>
      </w:pPr>
      <w:r w:rsidRPr="003A66A9">
        <w:rPr>
          <w:rFonts w:ascii="Times New Roman" w:eastAsia="Times New Roman" w:hAnsi="Times New Roman" w:cs="Times New Roman"/>
          <w:b/>
          <w:bCs/>
          <w:color w:val="000000"/>
        </w:rPr>
        <w:t>Personal protective equipment (PPE):</w:t>
      </w:r>
      <w:r w:rsidRPr="003A66A9">
        <w:rPr>
          <w:rFonts w:ascii="Times New Roman" w:eastAsia="Times New Roman" w:hAnsi="Times New Roman" w:cs="Times New Roman"/>
          <w:color w:val="000000"/>
        </w:rPr>
        <w:t xml:space="preserve"> equipment worn to minimize exposure to hazards. Examples are gloves, safety glasses, goggles, steel toe shoes, earplugs or muffs, hard hats, respirators, vests, full body suits, laboratory coats, etc.</w:t>
      </w:r>
    </w:p>
    <w:p w14:paraId="5CDE7DBD" w14:textId="77777777" w:rsidR="003A66A9" w:rsidRPr="003A66A9" w:rsidRDefault="003A66A9" w:rsidP="003A66A9">
      <w:pPr>
        <w:spacing w:after="0"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 xml:space="preserve">Team member(s): </w:t>
      </w:r>
      <w:r w:rsidRPr="003A66A9">
        <w:rPr>
          <w:rFonts w:ascii="Times New Roman" w:eastAsia="Times New Roman" w:hAnsi="Times New Roman" w:cs="Times New Roman"/>
          <w:color w:val="000000"/>
        </w:rPr>
        <w:t>Everyone who works on the project (</w:t>
      </w:r>
      <w:proofErr w:type="gramStart"/>
      <w:r w:rsidRPr="003A66A9">
        <w:rPr>
          <w:rFonts w:ascii="Times New Roman" w:eastAsia="Times New Roman" w:hAnsi="Times New Roman" w:cs="Times New Roman"/>
          <w:color w:val="000000"/>
        </w:rPr>
        <w:t>i.e.</w:t>
      </w:r>
      <w:proofErr w:type="gramEnd"/>
      <w:r w:rsidRPr="003A66A9">
        <w:rPr>
          <w:rFonts w:ascii="Times New Roman" w:eastAsia="Times New Roman" w:hAnsi="Times New Roman" w:cs="Times New Roman"/>
          <w:color w:val="000000"/>
        </w:rPr>
        <w:t xml:space="preserve"> grads, undergrads, postdocs, etc.). The primary contact must be listed first and provide phone number and email for contact. </w:t>
      </w:r>
    </w:p>
    <w:p w14:paraId="5E8A93C6" w14:textId="77777777" w:rsidR="003A66A9" w:rsidRPr="003A66A9" w:rsidRDefault="003A66A9" w:rsidP="003A66A9">
      <w:pPr>
        <w:spacing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Safety representative:</w:t>
      </w:r>
      <w:r w:rsidRPr="003A66A9">
        <w:rPr>
          <w:rFonts w:ascii="Times New Roman" w:eastAsia="Times New Roman" w:hAnsi="Times New Roman" w:cs="Times New Roman"/>
          <w:color w:val="000000"/>
        </w:rPr>
        <w:t xml:space="preserve"> Each laboratory is encouraged to have a safety representative, preferably a graduate student, in order to facilitate the implementation of the safety expectations in the laboratory. Duties include (but are not limited to): </w:t>
      </w:r>
    </w:p>
    <w:p w14:paraId="05540426" w14:textId="77777777" w:rsidR="003A66A9" w:rsidRPr="003A66A9" w:rsidRDefault="003A66A9" w:rsidP="003A66A9">
      <w:pPr>
        <w:numPr>
          <w:ilvl w:val="0"/>
          <w:numId w:val="5"/>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Act as a point of contact between the laboratory members and the college safety committee members. </w:t>
      </w:r>
    </w:p>
    <w:p w14:paraId="032FEAE5" w14:textId="77777777" w:rsidR="003A66A9" w:rsidRPr="003A66A9" w:rsidRDefault="003A66A9" w:rsidP="003A66A9">
      <w:pPr>
        <w:numPr>
          <w:ilvl w:val="0"/>
          <w:numId w:val="5"/>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Ensure laboratory members are following the safety rules. </w:t>
      </w:r>
    </w:p>
    <w:p w14:paraId="6052F26F" w14:textId="77777777" w:rsidR="003A66A9" w:rsidRPr="003A66A9" w:rsidRDefault="003A66A9" w:rsidP="003A66A9">
      <w:pPr>
        <w:numPr>
          <w:ilvl w:val="0"/>
          <w:numId w:val="5"/>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Conduct periodic safety inspection of the laboratory.</w:t>
      </w:r>
    </w:p>
    <w:p w14:paraId="692B82B6" w14:textId="77777777" w:rsidR="003A66A9" w:rsidRPr="003A66A9" w:rsidRDefault="003A66A9" w:rsidP="003A66A9">
      <w:pPr>
        <w:numPr>
          <w:ilvl w:val="0"/>
          <w:numId w:val="5"/>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 xml:space="preserve">Schedule </w:t>
      </w:r>
      <w:proofErr w:type="gramStart"/>
      <w:r w:rsidRPr="003A66A9">
        <w:rPr>
          <w:rFonts w:ascii="Times New Roman" w:eastAsia="Times New Roman" w:hAnsi="Times New Roman" w:cs="Times New Roman"/>
          <w:color w:val="000000"/>
        </w:rPr>
        <w:t>laboratory</w:t>
      </w:r>
      <w:proofErr w:type="gramEnd"/>
      <w:r w:rsidRPr="003A66A9">
        <w:rPr>
          <w:rFonts w:ascii="Times New Roman" w:eastAsia="Times New Roman" w:hAnsi="Times New Roman" w:cs="Times New Roman"/>
          <w:color w:val="000000"/>
        </w:rPr>
        <w:t xml:space="preserve"> clean up dates with the laboratory members.</w:t>
      </w:r>
    </w:p>
    <w:p w14:paraId="454270A9" w14:textId="77777777" w:rsidR="003A66A9" w:rsidRPr="003A66A9" w:rsidRDefault="003A66A9" w:rsidP="003A66A9">
      <w:pPr>
        <w:numPr>
          <w:ilvl w:val="0"/>
          <w:numId w:val="5"/>
        </w:numPr>
        <w:spacing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Request for hazardous waste pick up. </w:t>
      </w:r>
    </w:p>
    <w:p w14:paraId="20E8D67E" w14:textId="77777777" w:rsidR="003A66A9" w:rsidRPr="003A66A9" w:rsidRDefault="003A66A9" w:rsidP="003A66A9">
      <w:pPr>
        <w:spacing w:after="0"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Residual risk:</w:t>
      </w:r>
      <w:r w:rsidRPr="003A66A9">
        <w:rPr>
          <w:rFonts w:ascii="Times New Roman" w:eastAsia="Times New Roman" w:hAnsi="Times New Roman" w:cs="Times New Roman"/>
          <w:color w:val="000000"/>
        </w:rPr>
        <w:t xml:space="preserve"> Residual Risk Assessment Matrix are used to determine project’s risk level. The hazard assessment matrix (table 1) and the residual risk assessment matrix (table2) are used to identify the residual risk category. </w:t>
      </w:r>
    </w:p>
    <w:p w14:paraId="1F79641C" w14:textId="77777777" w:rsidR="003A66A9" w:rsidRPr="003A66A9" w:rsidRDefault="003A66A9" w:rsidP="003A66A9">
      <w:pPr>
        <w:spacing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The instructions to use hazard assessment matrix (table 1) are listed below: </w:t>
      </w:r>
    </w:p>
    <w:p w14:paraId="0F0252D4" w14:textId="77777777" w:rsidR="003A66A9" w:rsidRPr="003A66A9" w:rsidRDefault="003A66A9" w:rsidP="003A66A9">
      <w:pPr>
        <w:numPr>
          <w:ilvl w:val="0"/>
          <w:numId w:val="6"/>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Define the workers familiarity level to perform the task and the complexity of the task.</w:t>
      </w:r>
    </w:p>
    <w:p w14:paraId="67303B85" w14:textId="77777777" w:rsidR="003A66A9" w:rsidRPr="003A66A9" w:rsidRDefault="003A66A9" w:rsidP="003A66A9">
      <w:pPr>
        <w:numPr>
          <w:ilvl w:val="0"/>
          <w:numId w:val="6"/>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Find the value associated with familiarity/complexity (1 – 5) and enter value next to: HAZARD on the PHA worksheet.</w:t>
      </w:r>
    </w:p>
    <w:p w14:paraId="40685979" w14:textId="77777777" w:rsidR="003A66A9" w:rsidRPr="003A66A9" w:rsidRDefault="003A66A9" w:rsidP="003A66A9">
      <w:pPr>
        <w:spacing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Table 1. Hazard assessment matrix.</w:t>
      </w:r>
    </w:p>
    <w:tbl>
      <w:tblPr>
        <w:tblW w:w="0" w:type="auto"/>
        <w:tblCellMar>
          <w:top w:w="15" w:type="dxa"/>
          <w:left w:w="15" w:type="dxa"/>
          <w:bottom w:w="15" w:type="dxa"/>
          <w:right w:w="15" w:type="dxa"/>
        </w:tblCellMar>
        <w:tblLook w:val="04A0" w:firstRow="1" w:lastRow="0" w:firstColumn="1" w:lastColumn="0" w:noHBand="0" w:noVBand="1"/>
      </w:tblPr>
      <w:tblGrid>
        <w:gridCol w:w="1699"/>
        <w:gridCol w:w="1788"/>
        <w:gridCol w:w="783"/>
        <w:gridCol w:w="983"/>
        <w:gridCol w:w="905"/>
      </w:tblGrid>
      <w:tr w:rsidR="003A66A9" w:rsidRPr="003A66A9" w14:paraId="3FCD0C53" w14:textId="77777777" w:rsidTr="003A66A9">
        <w:trPr>
          <w:trHeight w:val="7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4FF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1D535" w14:textId="77777777" w:rsidR="003A66A9" w:rsidRPr="003A66A9" w:rsidRDefault="003A66A9" w:rsidP="003A66A9">
            <w:pPr>
              <w:spacing w:line="240" w:lineRule="auto"/>
              <w:ind w:right="-907"/>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Complexity</w:t>
            </w:r>
          </w:p>
        </w:tc>
      </w:tr>
      <w:tr w:rsidR="003A66A9" w:rsidRPr="003A66A9" w14:paraId="41A096E5" w14:textId="77777777" w:rsidTr="003A66A9">
        <w:trPr>
          <w:trHeight w:val="9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85E9D3A"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2821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Simple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5021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2E41D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Difficult</w:t>
            </w:r>
          </w:p>
        </w:tc>
      </w:tr>
      <w:tr w:rsidR="003A66A9" w:rsidRPr="003A66A9" w14:paraId="77A4362F" w14:textId="77777777" w:rsidTr="003A66A9">
        <w:trPr>
          <w:trHeight w:val="29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9951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Familiarity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9CBFA"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Very Familiar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C3253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872E6"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DC9DF3"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3</w:t>
            </w:r>
          </w:p>
        </w:tc>
      </w:tr>
      <w:tr w:rsidR="003A66A9" w:rsidRPr="003A66A9" w14:paraId="369B9131" w14:textId="77777777" w:rsidTr="003A66A9">
        <w:trPr>
          <w:trHeight w:val="1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BFB124"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BACE2"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Somewhat Familiar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244F3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FC72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7D24D"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4</w:t>
            </w:r>
          </w:p>
        </w:tc>
      </w:tr>
      <w:tr w:rsidR="003A66A9" w:rsidRPr="003A66A9" w14:paraId="6259468E" w14:textId="77777777" w:rsidTr="003A66A9">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1DC7A4"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092F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Unfamiliar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2733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A868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8C84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5</w:t>
            </w:r>
          </w:p>
        </w:tc>
      </w:tr>
    </w:tbl>
    <w:p w14:paraId="15F496D9"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634BAD77" w14:textId="77777777" w:rsidR="003A66A9" w:rsidRPr="003A66A9" w:rsidRDefault="003A66A9" w:rsidP="003A66A9">
      <w:pPr>
        <w:spacing w:line="240" w:lineRule="auto"/>
        <w:ind w:left="-634"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The instructions to use residual risk assessment matrix (table 2) are listed below:</w:t>
      </w:r>
    </w:p>
    <w:p w14:paraId="694A95A1" w14:textId="77777777" w:rsidR="003A66A9" w:rsidRPr="003A66A9" w:rsidRDefault="003A66A9" w:rsidP="003A66A9">
      <w:pPr>
        <w:numPr>
          <w:ilvl w:val="0"/>
          <w:numId w:val="7"/>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Identify the row associated with the familiarity/complexity value (1 – 5).</w:t>
      </w:r>
    </w:p>
    <w:p w14:paraId="6D5B34CD" w14:textId="77777777" w:rsidR="003A66A9" w:rsidRPr="003A66A9" w:rsidRDefault="003A66A9" w:rsidP="003A66A9">
      <w:pPr>
        <w:numPr>
          <w:ilvl w:val="0"/>
          <w:numId w:val="7"/>
        </w:numPr>
        <w:spacing w:after="0" w:line="240" w:lineRule="auto"/>
        <w:ind w:left="86"/>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 xml:space="preserve">Identify the consequences and enter value next to: CONSEQ on the PHA worksheet. Consequences are determined by defining what </w:t>
      </w:r>
      <w:proofErr w:type="gramStart"/>
      <w:r w:rsidRPr="003A66A9">
        <w:rPr>
          <w:rFonts w:ascii="Times New Roman" w:eastAsia="Times New Roman" w:hAnsi="Times New Roman" w:cs="Times New Roman"/>
          <w:color w:val="000000"/>
        </w:rPr>
        <w:t>would</w:t>
      </w:r>
      <w:proofErr w:type="gramEnd"/>
      <w:r w:rsidRPr="003A66A9">
        <w:rPr>
          <w:rFonts w:ascii="Times New Roman" w:eastAsia="Times New Roman" w:hAnsi="Times New Roman" w:cs="Times New Roman"/>
          <w:color w:val="000000"/>
        </w:rPr>
        <w:t xml:space="preserve"> happen in a worst case scenario if controls fail.</w:t>
      </w:r>
    </w:p>
    <w:p w14:paraId="5F058B37" w14:textId="77777777" w:rsidR="003A66A9" w:rsidRPr="003A66A9" w:rsidRDefault="003A66A9" w:rsidP="003A66A9">
      <w:pPr>
        <w:numPr>
          <w:ilvl w:val="1"/>
          <w:numId w:val="8"/>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Negligible: minor injury resulting in basic first aid treatment that can be provided on site.</w:t>
      </w:r>
    </w:p>
    <w:p w14:paraId="72BAA8CD" w14:textId="77777777" w:rsidR="003A66A9" w:rsidRPr="003A66A9" w:rsidRDefault="003A66A9" w:rsidP="003A66A9">
      <w:pPr>
        <w:numPr>
          <w:ilvl w:val="1"/>
          <w:numId w:val="8"/>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Minor: minor injury resulting in advanced first aid treatment administered by a physician.</w:t>
      </w:r>
    </w:p>
    <w:p w14:paraId="7DEAA8EB" w14:textId="77777777" w:rsidR="003A66A9" w:rsidRPr="003A66A9" w:rsidRDefault="003A66A9" w:rsidP="003A66A9">
      <w:pPr>
        <w:numPr>
          <w:ilvl w:val="1"/>
          <w:numId w:val="8"/>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Moderate: injuries that require treatment above first aid but do not require hospitalization.</w:t>
      </w:r>
    </w:p>
    <w:p w14:paraId="2E5F47AB" w14:textId="77777777" w:rsidR="003A66A9" w:rsidRPr="003A66A9" w:rsidRDefault="003A66A9" w:rsidP="003A66A9">
      <w:pPr>
        <w:numPr>
          <w:ilvl w:val="1"/>
          <w:numId w:val="8"/>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Significant: severe injuries requiring hospitalization.</w:t>
      </w:r>
    </w:p>
    <w:p w14:paraId="184D2E2F" w14:textId="77777777" w:rsidR="003A66A9" w:rsidRPr="003A66A9" w:rsidRDefault="003A66A9" w:rsidP="003A66A9">
      <w:pPr>
        <w:numPr>
          <w:ilvl w:val="1"/>
          <w:numId w:val="8"/>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Severe: death or permanent disability.</w:t>
      </w:r>
    </w:p>
    <w:p w14:paraId="63F18A5A" w14:textId="77777777" w:rsidR="003A66A9" w:rsidRPr="003A66A9" w:rsidRDefault="003A66A9" w:rsidP="003A66A9">
      <w:pPr>
        <w:numPr>
          <w:ilvl w:val="0"/>
          <w:numId w:val="8"/>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Find the residual risk value associated with assessed hazard/consequences: Low –Low Med – Med– Med High – High. </w:t>
      </w:r>
    </w:p>
    <w:p w14:paraId="44559143" w14:textId="77777777" w:rsidR="003A66A9" w:rsidRPr="003A66A9" w:rsidRDefault="003A66A9" w:rsidP="003A66A9">
      <w:pPr>
        <w:numPr>
          <w:ilvl w:val="0"/>
          <w:numId w:val="8"/>
        </w:numPr>
        <w:spacing w:after="0" w:line="240" w:lineRule="auto"/>
        <w:ind w:left="8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Enter value next to: RESIDUAL on the PHA worksheet.</w:t>
      </w:r>
    </w:p>
    <w:p w14:paraId="21B286C4" w14:textId="77777777" w:rsidR="003A66A9" w:rsidRPr="003A66A9" w:rsidRDefault="003A66A9" w:rsidP="003A66A9">
      <w:pPr>
        <w:spacing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Table 2. Residual risk assessment matrix.</w:t>
      </w:r>
    </w:p>
    <w:tbl>
      <w:tblPr>
        <w:tblW w:w="0" w:type="auto"/>
        <w:tblCellMar>
          <w:top w:w="15" w:type="dxa"/>
          <w:left w:w="15" w:type="dxa"/>
          <w:bottom w:w="15" w:type="dxa"/>
          <w:right w:w="15" w:type="dxa"/>
        </w:tblCellMar>
        <w:tblLook w:val="04A0" w:firstRow="1" w:lastRow="0" w:firstColumn="1" w:lastColumn="0" w:noHBand="0" w:noVBand="1"/>
      </w:tblPr>
      <w:tblGrid>
        <w:gridCol w:w="2258"/>
        <w:gridCol w:w="1061"/>
        <w:gridCol w:w="1000"/>
        <w:gridCol w:w="1033"/>
        <w:gridCol w:w="1094"/>
        <w:gridCol w:w="1033"/>
      </w:tblGrid>
      <w:tr w:rsidR="003A66A9" w:rsidRPr="003A66A9" w14:paraId="06907551" w14:textId="77777777" w:rsidTr="003A66A9">
        <w:trPr>
          <w:trHeight w:val="9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8D55C" w14:textId="77777777" w:rsidR="003A66A9" w:rsidRPr="003A66A9" w:rsidRDefault="003A66A9" w:rsidP="003A66A9">
            <w:pPr>
              <w:spacing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Assessed Hazard Level</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E0130" w14:textId="77777777" w:rsidR="003A66A9" w:rsidRPr="003A66A9" w:rsidRDefault="003A66A9" w:rsidP="003A66A9">
            <w:pPr>
              <w:spacing w:line="240" w:lineRule="auto"/>
              <w:ind w:left="86" w:right="-907"/>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0"/>
                <w:szCs w:val="20"/>
              </w:rPr>
              <w:t>Consequences</w:t>
            </w:r>
          </w:p>
        </w:tc>
      </w:tr>
      <w:tr w:rsidR="003A66A9" w:rsidRPr="003A66A9" w14:paraId="7635CCDF" w14:textId="77777777" w:rsidTr="003A66A9">
        <w:trPr>
          <w:trHeight w:val="2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F16709"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AB07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Negligible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0AA2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Minor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CB411"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4F3D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Significant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AC50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Severe</w:t>
            </w:r>
          </w:p>
        </w:tc>
      </w:tr>
      <w:tr w:rsidR="003A66A9" w:rsidRPr="003A66A9" w14:paraId="446E329D" w14:textId="77777777" w:rsidTr="003A66A9">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88B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6982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777B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9859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 High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7F72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2986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High</w:t>
            </w:r>
          </w:p>
        </w:tc>
      </w:tr>
      <w:tr w:rsidR="003A66A9" w:rsidRPr="003A66A9" w14:paraId="7ABF02CD" w14:textId="77777777" w:rsidTr="003A66A9">
        <w:trPr>
          <w:trHeight w:val="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98808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7D6E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BE1D6"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3B5F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9B6A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 High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0F54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High</w:t>
            </w:r>
          </w:p>
        </w:tc>
      </w:tr>
      <w:tr w:rsidR="003A66A9" w:rsidRPr="003A66A9" w14:paraId="4074A0DD" w14:textId="77777777" w:rsidTr="003A66A9">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B7A6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33B5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8AA30"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5B9A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FD05A"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 High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B8C543"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 High</w:t>
            </w:r>
          </w:p>
        </w:tc>
      </w:tr>
      <w:tr w:rsidR="003A66A9" w:rsidRPr="003A66A9" w14:paraId="7043E6C4" w14:textId="77777777" w:rsidTr="003A66A9">
        <w:trPr>
          <w:trHeight w:val="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C19C6"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59273"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0379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198B0"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FB62F2"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F8A92"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r>
      <w:tr w:rsidR="003A66A9" w:rsidRPr="003A66A9" w14:paraId="785BBF24" w14:textId="77777777" w:rsidTr="003A66A9">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F8E46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F900D"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5F89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BED010"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0BE6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Low 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D5E916"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0"/>
                <w:szCs w:val="20"/>
              </w:rPr>
              <w:t>Medium</w:t>
            </w:r>
          </w:p>
        </w:tc>
      </w:tr>
    </w:tbl>
    <w:p w14:paraId="72C0B339"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65A88851" w14:textId="77777777" w:rsidR="003A66A9" w:rsidRPr="003A66A9" w:rsidRDefault="003A66A9" w:rsidP="003A66A9">
      <w:pPr>
        <w:spacing w:line="240" w:lineRule="auto"/>
        <w:ind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rPr>
        <w:t>Specific rules for each category of the residual risk:</w:t>
      </w:r>
    </w:p>
    <w:p w14:paraId="0D8279F3" w14:textId="77777777" w:rsidR="003A66A9" w:rsidRPr="003A66A9" w:rsidRDefault="003A66A9" w:rsidP="003A66A9">
      <w:pPr>
        <w:spacing w:after="0"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Low: </w:t>
      </w:r>
    </w:p>
    <w:p w14:paraId="618D0FAE" w14:textId="77777777" w:rsidR="003A66A9" w:rsidRPr="003A66A9" w:rsidRDefault="003A66A9" w:rsidP="003A66A9">
      <w:pPr>
        <w:numPr>
          <w:ilvl w:val="0"/>
          <w:numId w:val="9"/>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Safety controls are planned by both the worker and supervisor.</w:t>
      </w:r>
    </w:p>
    <w:p w14:paraId="7B9F6D16" w14:textId="77777777" w:rsidR="003A66A9" w:rsidRPr="003A66A9" w:rsidRDefault="003A66A9" w:rsidP="003A66A9">
      <w:pPr>
        <w:numPr>
          <w:ilvl w:val="0"/>
          <w:numId w:val="9"/>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Proceed with supervisor authorization.</w:t>
      </w:r>
    </w:p>
    <w:p w14:paraId="2E28CDE5" w14:textId="77777777" w:rsidR="003A66A9" w:rsidRPr="003A66A9" w:rsidRDefault="003A66A9" w:rsidP="003A66A9">
      <w:pPr>
        <w:spacing w:after="0"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 xml:space="preserve">Low Med:    </w:t>
      </w:r>
      <w:r w:rsidRPr="003A66A9">
        <w:rPr>
          <w:rFonts w:ascii="Times New Roman" w:eastAsia="Times New Roman" w:hAnsi="Times New Roman" w:cs="Times New Roman"/>
          <w:color w:val="000000"/>
        </w:rPr>
        <w:tab/>
      </w:r>
    </w:p>
    <w:p w14:paraId="6E6F890E" w14:textId="77777777" w:rsidR="003A66A9" w:rsidRPr="003A66A9" w:rsidRDefault="003A66A9" w:rsidP="003A66A9">
      <w:pPr>
        <w:numPr>
          <w:ilvl w:val="0"/>
          <w:numId w:val="10"/>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Safety controls are planned by both the worker and supervisor.</w:t>
      </w:r>
    </w:p>
    <w:p w14:paraId="47E9C723" w14:textId="77777777" w:rsidR="003A66A9" w:rsidRPr="003A66A9" w:rsidRDefault="003A66A9" w:rsidP="003A66A9">
      <w:pPr>
        <w:numPr>
          <w:ilvl w:val="0"/>
          <w:numId w:val="10"/>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 second worker must be in place before work can proceed (buddy system).</w:t>
      </w:r>
    </w:p>
    <w:p w14:paraId="6E8956AA" w14:textId="77777777" w:rsidR="003A66A9" w:rsidRPr="003A66A9" w:rsidRDefault="003A66A9" w:rsidP="003A66A9">
      <w:pPr>
        <w:numPr>
          <w:ilvl w:val="0"/>
          <w:numId w:val="10"/>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Proceed with supervisor authorization.</w:t>
      </w:r>
    </w:p>
    <w:p w14:paraId="25CEA681" w14:textId="77777777" w:rsidR="003A66A9" w:rsidRPr="003A66A9" w:rsidRDefault="003A66A9" w:rsidP="003A66A9">
      <w:pPr>
        <w:spacing w:after="0"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Med:</w:t>
      </w:r>
    </w:p>
    <w:p w14:paraId="03D66853" w14:textId="77777777" w:rsidR="003A66A9" w:rsidRPr="003A66A9" w:rsidRDefault="003A66A9" w:rsidP="003A66A9">
      <w:pPr>
        <w:numPr>
          <w:ilvl w:val="0"/>
          <w:numId w:val="11"/>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After approval by the PI, a copy must be sent to the Safety Committee.</w:t>
      </w:r>
    </w:p>
    <w:p w14:paraId="536CFA3D" w14:textId="77777777" w:rsidR="003A66A9" w:rsidRPr="003A66A9" w:rsidRDefault="003A66A9" w:rsidP="003A66A9">
      <w:pPr>
        <w:numPr>
          <w:ilvl w:val="0"/>
          <w:numId w:val="11"/>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 written Project Hazard Control is required and must be approved by the PI before proceeding. A copy must be sent to the Safety Committee. </w:t>
      </w:r>
    </w:p>
    <w:p w14:paraId="16C8D7F2" w14:textId="77777777" w:rsidR="003A66A9" w:rsidRPr="003A66A9" w:rsidRDefault="003A66A9" w:rsidP="003A66A9">
      <w:pPr>
        <w:numPr>
          <w:ilvl w:val="0"/>
          <w:numId w:val="11"/>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 second worker must be in place before work can proceed (buddy system).</w:t>
      </w:r>
    </w:p>
    <w:p w14:paraId="321113F7" w14:textId="77777777" w:rsidR="003A66A9" w:rsidRPr="003A66A9" w:rsidRDefault="003A66A9" w:rsidP="003A66A9">
      <w:pPr>
        <w:numPr>
          <w:ilvl w:val="0"/>
          <w:numId w:val="11"/>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Limit the number of authorized workers in the hazard area. </w:t>
      </w:r>
    </w:p>
    <w:p w14:paraId="5437B549" w14:textId="77777777" w:rsidR="003A66A9" w:rsidRPr="003A66A9" w:rsidRDefault="003A66A9" w:rsidP="003A66A9">
      <w:pPr>
        <w:spacing w:after="0"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Med High:</w:t>
      </w:r>
    </w:p>
    <w:p w14:paraId="78328117" w14:textId="77777777" w:rsidR="003A66A9" w:rsidRPr="003A66A9" w:rsidRDefault="003A66A9" w:rsidP="003A66A9">
      <w:pPr>
        <w:numPr>
          <w:ilvl w:val="0"/>
          <w:numId w:val="12"/>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After approval by the PI, the Safety Committee</w:t>
      </w:r>
      <w:r w:rsidRPr="003A66A9">
        <w:rPr>
          <w:rFonts w:ascii="Calibri" w:eastAsia="Times New Roman" w:hAnsi="Calibri" w:cs="Calibri"/>
          <w:color w:val="000000"/>
        </w:rPr>
        <w:t xml:space="preserve"> </w:t>
      </w:r>
      <w:r w:rsidRPr="003A66A9">
        <w:rPr>
          <w:rFonts w:ascii="Times New Roman" w:eastAsia="Times New Roman" w:hAnsi="Times New Roman" w:cs="Times New Roman"/>
          <w:color w:val="000000"/>
        </w:rPr>
        <w:t>and/or EHS must review and approve the completed PHA.</w:t>
      </w:r>
    </w:p>
    <w:p w14:paraId="448F4BD0" w14:textId="77777777" w:rsidR="003A66A9" w:rsidRPr="003A66A9" w:rsidRDefault="003A66A9" w:rsidP="003A66A9">
      <w:pPr>
        <w:numPr>
          <w:ilvl w:val="0"/>
          <w:numId w:val="12"/>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A written Project Hazard Control is required and must be approved by the PI and the Safety Committee before proceeding. </w:t>
      </w:r>
    </w:p>
    <w:p w14:paraId="485C3929" w14:textId="77777777" w:rsidR="003A66A9" w:rsidRPr="003A66A9" w:rsidRDefault="003A66A9" w:rsidP="003A66A9">
      <w:pPr>
        <w:numPr>
          <w:ilvl w:val="0"/>
          <w:numId w:val="12"/>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Two qualified workers must be in place before work can proceed.</w:t>
      </w:r>
    </w:p>
    <w:p w14:paraId="1509C87E" w14:textId="77777777" w:rsidR="003A66A9" w:rsidRPr="003A66A9" w:rsidRDefault="003A66A9" w:rsidP="003A66A9">
      <w:pPr>
        <w:numPr>
          <w:ilvl w:val="0"/>
          <w:numId w:val="12"/>
        </w:numPr>
        <w:spacing w:after="0"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Limit the number of authorized workers in the hazard area. </w:t>
      </w:r>
    </w:p>
    <w:p w14:paraId="335D4126" w14:textId="77777777" w:rsidR="003A66A9" w:rsidRPr="003A66A9" w:rsidRDefault="003A66A9" w:rsidP="003A66A9">
      <w:pPr>
        <w:spacing w:after="0" w:line="240" w:lineRule="auto"/>
        <w:ind w:left="86" w:right="-907"/>
        <w:jc w:val="both"/>
        <w:rPr>
          <w:rFonts w:ascii="Times New Roman" w:eastAsia="Times New Roman" w:hAnsi="Times New Roman" w:cs="Times New Roman"/>
          <w:sz w:val="24"/>
          <w:szCs w:val="24"/>
        </w:rPr>
      </w:pPr>
      <w:r w:rsidRPr="003A66A9">
        <w:rPr>
          <w:rFonts w:ascii="Times New Roman" w:eastAsia="Times New Roman" w:hAnsi="Times New Roman" w:cs="Times New Roman"/>
          <w:color w:val="000000"/>
        </w:rPr>
        <w:t>High:</w:t>
      </w:r>
    </w:p>
    <w:p w14:paraId="1B990B33" w14:textId="77777777" w:rsidR="003A66A9" w:rsidRPr="003A66A9" w:rsidRDefault="003A66A9" w:rsidP="003A66A9">
      <w:pPr>
        <w:numPr>
          <w:ilvl w:val="0"/>
          <w:numId w:val="13"/>
        </w:numPr>
        <w:spacing w:line="240" w:lineRule="auto"/>
        <w:ind w:left="806" w:right="-907"/>
        <w:jc w:val="both"/>
        <w:textAlignment w:val="baseline"/>
        <w:rPr>
          <w:rFonts w:ascii="Times New Roman" w:eastAsia="Times New Roman" w:hAnsi="Times New Roman" w:cs="Times New Roman"/>
          <w:color w:val="000000"/>
        </w:rPr>
      </w:pPr>
      <w:r w:rsidRPr="003A66A9">
        <w:rPr>
          <w:rFonts w:ascii="Times New Roman" w:eastAsia="Times New Roman" w:hAnsi="Times New Roman" w:cs="Times New Roman"/>
          <w:color w:val="000000"/>
        </w:rPr>
        <w:t>The activity will not be performed. The activity must be redesigned to fall in a lower hazard category. </w:t>
      </w:r>
    </w:p>
    <w:p w14:paraId="594F6670" w14:textId="77777777" w:rsidR="003A66A9" w:rsidRPr="003A66A9" w:rsidRDefault="003A66A9" w:rsidP="003A66A9">
      <w:pPr>
        <w:spacing w:after="0" w:line="240" w:lineRule="auto"/>
        <w:rPr>
          <w:rFonts w:ascii="Times New Roman" w:eastAsia="Times New Roman" w:hAnsi="Times New Roman" w:cs="Times New Roman"/>
          <w:sz w:val="24"/>
          <w:szCs w:val="24"/>
        </w:rPr>
      </w:pPr>
    </w:p>
    <w:p w14:paraId="5619B865" w14:textId="77777777" w:rsidR="003A66A9" w:rsidRPr="003A66A9" w:rsidRDefault="003A66A9" w:rsidP="003A66A9">
      <w:pPr>
        <w:spacing w:line="240" w:lineRule="auto"/>
        <w:ind w:left="-630" w:hanging="90"/>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Appendix A: Hazard types and examples</w:t>
      </w:r>
    </w:p>
    <w:tbl>
      <w:tblPr>
        <w:tblW w:w="0" w:type="auto"/>
        <w:tblCellMar>
          <w:top w:w="15" w:type="dxa"/>
          <w:left w:w="15" w:type="dxa"/>
          <w:bottom w:w="15" w:type="dxa"/>
          <w:right w:w="15" w:type="dxa"/>
        </w:tblCellMar>
        <w:tblLook w:val="04A0" w:firstRow="1" w:lastRow="0" w:firstColumn="1" w:lastColumn="0" w:noHBand="0" w:noVBand="1"/>
      </w:tblPr>
      <w:tblGrid>
        <w:gridCol w:w="2005"/>
        <w:gridCol w:w="7345"/>
      </w:tblGrid>
      <w:tr w:rsidR="003A66A9" w:rsidRPr="003A66A9" w14:paraId="44290B87"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3CF23"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 xml:space="preserve">Types of </w:t>
            </w:r>
            <w:proofErr w:type="gramStart"/>
            <w:r w:rsidRPr="003A66A9">
              <w:rPr>
                <w:rFonts w:ascii="Times New Roman" w:eastAsia="Times New Roman" w:hAnsi="Times New Roman" w:cs="Times New Roman"/>
                <w:b/>
                <w:bCs/>
                <w:color w:val="000000"/>
                <w:sz w:val="24"/>
                <w:szCs w:val="24"/>
              </w:rPr>
              <w:t>Hazard</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E4063"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Example</w:t>
            </w:r>
          </w:p>
        </w:tc>
      </w:tr>
      <w:tr w:rsidR="003A66A9" w:rsidRPr="003A66A9" w14:paraId="27AF2F8A" w14:textId="77777777" w:rsidTr="003A66A9">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C13B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Physical hazards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DD70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Wet floors, loose electrical cables objects protruding in walkways or doorways</w:t>
            </w:r>
          </w:p>
        </w:tc>
      </w:tr>
      <w:tr w:rsidR="003A66A9" w:rsidRPr="003A66A9" w14:paraId="36E23580"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F8E9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Ergonomic hazards</w:t>
            </w:r>
            <w:r w:rsidRPr="003A66A9">
              <w:rPr>
                <w:rFonts w:ascii="Times New Roman" w:eastAsia="Times New Roman" w:hAnsi="Times New Roman" w:cs="Times New Roman"/>
                <w:color w:val="000000"/>
                <w:sz w:val="24"/>
                <w:szCs w:val="24"/>
              </w:rPr>
              <w:tab/>
            </w:r>
          </w:p>
          <w:p w14:paraId="7DCEC977"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3CF6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Lifting heavy objects Stretching the body</w:t>
            </w:r>
          </w:p>
          <w:p w14:paraId="7009190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Twisting the body</w:t>
            </w:r>
          </w:p>
          <w:p w14:paraId="2811331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Poor desk seating</w:t>
            </w:r>
          </w:p>
        </w:tc>
      </w:tr>
      <w:tr w:rsidR="003A66A9" w:rsidRPr="003A66A9" w14:paraId="26E6759C"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4D2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Psychological hazards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BF9AE"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Heights, loud sounds, tunnels, bright lights</w:t>
            </w:r>
          </w:p>
        </w:tc>
      </w:tr>
      <w:tr w:rsidR="003A66A9" w:rsidRPr="003A66A9" w14:paraId="5ECC12ED"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A9CA3"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Environmental hazards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8178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Room temperature, ventilation contaminated air, photocopiers, some office plants acids</w:t>
            </w:r>
          </w:p>
        </w:tc>
      </w:tr>
      <w:tr w:rsidR="003A66A9" w:rsidRPr="003A66A9" w14:paraId="777EB43B"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EE95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Hazardous substances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B5167" w14:textId="77777777" w:rsidR="003A66A9" w:rsidRPr="003A66A9" w:rsidRDefault="003A66A9" w:rsidP="003A66A9">
            <w:pPr>
              <w:spacing w:after="0" w:line="240" w:lineRule="auto"/>
              <w:rPr>
                <w:rFonts w:ascii="Times New Roman" w:eastAsia="Times New Roman" w:hAnsi="Times New Roman" w:cs="Times New Roman"/>
                <w:sz w:val="24"/>
                <w:szCs w:val="24"/>
              </w:rPr>
            </w:pPr>
            <w:proofErr w:type="gramStart"/>
            <w:r w:rsidRPr="003A66A9">
              <w:rPr>
                <w:rFonts w:ascii="Times New Roman" w:eastAsia="Times New Roman" w:hAnsi="Times New Roman" w:cs="Times New Roman"/>
                <w:color w:val="000000"/>
                <w:sz w:val="24"/>
                <w:szCs w:val="24"/>
              </w:rPr>
              <w:t>Alkalis</w:t>
            </w:r>
            <w:proofErr w:type="gramEnd"/>
            <w:r w:rsidRPr="003A66A9">
              <w:rPr>
                <w:rFonts w:ascii="Times New Roman" w:eastAsia="Times New Roman" w:hAnsi="Times New Roman" w:cs="Times New Roman"/>
                <w:color w:val="000000"/>
                <w:sz w:val="24"/>
                <w:szCs w:val="24"/>
              </w:rPr>
              <w:t xml:space="preserve"> solvents</w:t>
            </w:r>
          </w:p>
        </w:tc>
      </w:tr>
      <w:tr w:rsidR="003A66A9" w:rsidRPr="003A66A9" w14:paraId="2166C54A"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53724"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Biological hazards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135B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Hepatitis B, new strain influenza</w:t>
            </w:r>
          </w:p>
        </w:tc>
      </w:tr>
      <w:tr w:rsidR="003A66A9" w:rsidRPr="003A66A9" w14:paraId="1F0307E4"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B5B8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Radiation hazards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269D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Electric welding flashes Sunburn</w:t>
            </w:r>
          </w:p>
        </w:tc>
      </w:tr>
      <w:tr w:rsidR="003A66A9" w:rsidRPr="003A66A9" w14:paraId="1F4F69E0"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284C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lastRenderedPageBreak/>
              <w:t>Chemical hazards</w:t>
            </w:r>
            <w:r w:rsidRPr="003A66A9">
              <w:rPr>
                <w:rFonts w:ascii="Times New Roman" w:eastAsia="Times New Roman" w:hAnsi="Times New Roman" w:cs="Times New Roman"/>
                <w:color w:val="000000"/>
                <w:sz w:val="24"/>
                <w:szCs w:val="24"/>
              </w:rPr>
              <w:tab/>
            </w:r>
          </w:p>
          <w:p w14:paraId="42BD978C"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B9EF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Effects on central nervous system, lungs, digestive system, circulatory system, skin, reproductive system. Short term (acute) effects such as burns, rashes, irritation, feeling unwell, coma and death.</w:t>
            </w:r>
          </w:p>
          <w:p w14:paraId="01BF348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Long term (chronic) effects such as mutagenic (affects cell structure), carcinogenic (cancer), teratogenic (reproductive effect), dermatitis of the skin, and occupational asthma and lung damage.</w:t>
            </w:r>
          </w:p>
        </w:tc>
      </w:tr>
      <w:tr w:rsidR="003A66A9" w:rsidRPr="003A66A9" w14:paraId="50699215"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D84C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Noise</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AAA7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High levels of industrial noise will cause irritation in the short term, and industrial deafness in the long term.</w:t>
            </w:r>
          </w:p>
        </w:tc>
      </w:tr>
      <w:tr w:rsidR="003A66A9" w:rsidRPr="003A66A9" w14:paraId="30A87AFE"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1215"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Temperature</w:t>
            </w:r>
            <w:r w:rsidRPr="003A66A9">
              <w:rPr>
                <w:rFonts w:ascii="Times New Roman" w:eastAsia="Times New Roman" w:hAnsi="Times New Roman" w:cs="Times New Roman"/>
                <w:color w:val="000000"/>
                <w:sz w:val="24"/>
                <w:szCs w:val="24"/>
              </w:rPr>
              <w:tab/>
            </w:r>
          </w:p>
          <w:p w14:paraId="52C0A364"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9259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Personal comfort is best between temperatures of 16°C and 30°C, better between 21°C and 26°C.</w:t>
            </w:r>
          </w:p>
          <w:p w14:paraId="6834122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3A66A9" w:rsidRPr="003A66A9" w14:paraId="5E1BED50"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3378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Being struck by</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9E19"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This hazard could be a projectile, moving object or material. The health effect could be lacerations, bruising, breaks, eye injuries, and possibly death.</w:t>
            </w:r>
          </w:p>
        </w:tc>
      </w:tr>
      <w:tr w:rsidR="003A66A9" w:rsidRPr="003A66A9" w14:paraId="3157F6B6"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BF3C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Crushed by</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4BBD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A typical example of this hazard is tractor rollover. Death is usually the result</w:t>
            </w:r>
          </w:p>
        </w:tc>
      </w:tr>
      <w:tr w:rsidR="003A66A9" w:rsidRPr="003A66A9" w14:paraId="151D534B"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06D7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Entangled by</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48E2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Becoming entangled in machinery. Effects could be crushing, lacerations, bruising, breaks amputation and death.</w:t>
            </w:r>
          </w:p>
        </w:tc>
      </w:tr>
      <w:tr w:rsidR="003A66A9" w:rsidRPr="003A66A9" w14:paraId="4614FD67"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12CC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High energy sources</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FA18A"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Explosions, high pressure gases, liquids and dusts, fires, electricity and sources such as lasers can all have serious effects on the body, even death.</w:t>
            </w:r>
          </w:p>
        </w:tc>
      </w:tr>
      <w:tr w:rsidR="003A66A9" w:rsidRPr="003A66A9" w14:paraId="189837FD"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A433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Vibration</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0826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Vibration can affect the human body in the hand arm with `white-finger' or Raynaud's Syndrome, and the whole body with motion sickness, giddiness, damage to bones and audits, blood pressure and nervous system problems.</w:t>
            </w:r>
          </w:p>
        </w:tc>
      </w:tr>
      <w:tr w:rsidR="003A66A9" w:rsidRPr="003A66A9" w14:paraId="785E6ED9"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894CB"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Slips, trips and falls</w:t>
            </w:r>
            <w:r w:rsidRPr="003A66A9">
              <w:rPr>
                <w:rFonts w:ascii="Times New Roman" w:eastAsia="Times New Roman" w:hAnsi="Times New Roman" w:cs="Times New Roman"/>
                <w:color w:val="000000"/>
                <w:sz w:val="24"/>
                <w:szCs w:val="24"/>
              </w:rPr>
              <w:tab/>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0E5D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A very common workplace hazard from tripping on floors, falling off structures or </w:t>
            </w:r>
            <w:proofErr w:type="gramStart"/>
            <w:r w:rsidRPr="003A66A9">
              <w:rPr>
                <w:rFonts w:ascii="Times New Roman" w:eastAsia="Times New Roman" w:hAnsi="Times New Roman" w:cs="Times New Roman"/>
                <w:color w:val="000000"/>
                <w:sz w:val="24"/>
                <w:szCs w:val="24"/>
              </w:rPr>
              <w:t>down stairs</w:t>
            </w:r>
            <w:proofErr w:type="gramEnd"/>
            <w:r w:rsidRPr="003A66A9">
              <w:rPr>
                <w:rFonts w:ascii="Times New Roman" w:eastAsia="Times New Roman" w:hAnsi="Times New Roman" w:cs="Times New Roman"/>
                <w:color w:val="000000"/>
                <w:sz w:val="24"/>
                <w:szCs w:val="24"/>
              </w:rPr>
              <w:t>, and slipping on spills.</w:t>
            </w:r>
          </w:p>
        </w:tc>
      </w:tr>
      <w:tr w:rsidR="003A66A9" w:rsidRPr="003A66A9" w14:paraId="66773125"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F83C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Radiation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02AD0"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Radiation can have serious health effects. Skin cancer, other cancers, sterility, birth deformities, blood changes, skin </w:t>
            </w:r>
            <w:proofErr w:type="gramStart"/>
            <w:r w:rsidRPr="003A66A9">
              <w:rPr>
                <w:rFonts w:ascii="Times New Roman" w:eastAsia="Times New Roman" w:hAnsi="Times New Roman" w:cs="Times New Roman"/>
                <w:color w:val="000000"/>
                <w:sz w:val="24"/>
                <w:szCs w:val="24"/>
              </w:rPr>
              <w:t>burns</w:t>
            </w:r>
            <w:proofErr w:type="gramEnd"/>
            <w:r w:rsidRPr="003A66A9">
              <w:rPr>
                <w:rFonts w:ascii="Times New Roman" w:eastAsia="Times New Roman" w:hAnsi="Times New Roman" w:cs="Times New Roman"/>
                <w:color w:val="000000"/>
                <w:sz w:val="24"/>
                <w:szCs w:val="24"/>
              </w:rPr>
              <w:t xml:space="preserve"> and eye damage are examples.</w:t>
            </w:r>
          </w:p>
        </w:tc>
      </w:tr>
      <w:tr w:rsidR="003A66A9" w:rsidRPr="003A66A9" w14:paraId="60A60C63"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5528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Physical</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ACE3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Excessive effort, poor posture and repetition can all lead to muscular pain, tendon damage and deterioration to bones and related structures</w:t>
            </w:r>
          </w:p>
        </w:tc>
      </w:tr>
      <w:tr w:rsidR="003A66A9" w:rsidRPr="003A66A9" w14:paraId="78ECC36D"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62E32"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Psychological</w:t>
            </w:r>
            <w:r w:rsidRPr="003A66A9">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71427"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Stress, anxiety, tiredness, poor concentration, headaches, back pain and heart disease can be the health effects</w:t>
            </w:r>
          </w:p>
        </w:tc>
      </w:tr>
      <w:tr w:rsidR="003A66A9" w:rsidRPr="003A66A9" w14:paraId="7FE09911"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233B2"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Biological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6114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More common in the health, food and agricultural industries. Effects such as infectious disease, rashes and allergic response.</w:t>
            </w:r>
          </w:p>
        </w:tc>
      </w:tr>
    </w:tbl>
    <w:p w14:paraId="61A32591" w14:textId="7A920780" w:rsidR="003A66A9" w:rsidRDefault="003A66A9"/>
    <w:p w14:paraId="4F36AEE9" w14:textId="77777777" w:rsidR="003A66A9" w:rsidRDefault="003A66A9">
      <w:r>
        <w:br w:type="page"/>
      </w:r>
    </w:p>
    <w:p w14:paraId="739447F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32"/>
          <w:szCs w:val="32"/>
        </w:rPr>
        <w:lastRenderedPageBreak/>
        <w:t>Project Hazard Control- For Projects with Medium and Higher Risks </w:t>
      </w:r>
    </w:p>
    <w:tbl>
      <w:tblPr>
        <w:tblW w:w="0" w:type="auto"/>
        <w:tblCellMar>
          <w:top w:w="15" w:type="dxa"/>
          <w:left w:w="15" w:type="dxa"/>
          <w:bottom w:w="15" w:type="dxa"/>
          <w:right w:w="15" w:type="dxa"/>
        </w:tblCellMar>
        <w:tblLook w:val="04A0" w:firstRow="1" w:lastRow="0" w:firstColumn="1" w:lastColumn="0" w:noHBand="0" w:noVBand="1"/>
      </w:tblPr>
      <w:tblGrid>
        <w:gridCol w:w="2923"/>
        <w:gridCol w:w="1717"/>
        <w:gridCol w:w="1511"/>
        <w:gridCol w:w="3199"/>
      </w:tblGrid>
      <w:tr w:rsidR="003A66A9" w:rsidRPr="003A66A9" w14:paraId="7E5DBD60" w14:textId="77777777" w:rsidTr="003A66A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9EA5C"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Name of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0893D"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Date of submission:</w:t>
            </w:r>
          </w:p>
        </w:tc>
      </w:tr>
      <w:tr w:rsidR="003A66A9" w:rsidRPr="003A66A9" w14:paraId="617FB2DC"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125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Team member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A22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16B56"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e-mail</w:t>
            </w:r>
          </w:p>
        </w:tc>
      </w:tr>
      <w:tr w:rsidR="003A66A9" w:rsidRPr="003A66A9" w14:paraId="7571CEE3"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D7BF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Grace Busch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591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377-0725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EDB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gpb18@my.fsu.edu</w:t>
            </w:r>
          </w:p>
        </w:tc>
      </w:tr>
      <w:tr w:rsidR="003A66A9" w:rsidRPr="003A66A9" w14:paraId="5E4834F8"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ABDE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Evaline </w:t>
            </w:r>
            <w:proofErr w:type="spellStart"/>
            <w:r w:rsidRPr="003A66A9">
              <w:rPr>
                <w:rFonts w:ascii="Times New Roman" w:eastAsia="Times New Roman" w:hAnsi="Times New Roman" w:cs="Times New Roman"/>
                <w:color w:val="000000"/>
                <w:sz w:val="24"/>
                <w:szCs w:val="24"/>
              </w:rPr>
              <w:t>Cantarero</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3D58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(407) 272-9828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385F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esc18c@my.fsu.edu</w:t>
            </w:r>
          </w:p>
        </w:tc>
      </w:tr>
      <w:tr w:rsidR="003A66A9" w:rsidRPr="003A66A9" w14:paraId="33B0401E"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4E3D1"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Jackson Davis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4749D"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(904) 629-8055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A5A8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jsd18bs@my.fsu.edu</w:t>
            </w:r>
          </w:p>
        </w:tc>
      </w:tr>
      <w:tr w:rsidR="003A66A9" w:rsidRPr="003A66A9" w14:paraId="6DABCE63"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88C8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David Nowicki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3D16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(303) 250-9832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5961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dpn17@my.fsu.edu</w:t>
            </w:r>
          </w:p>
        </w:tc>
      </w:tr>
      <w:tr w:rsidR="003A66A9" w:rsidRPr="003A66A9" w14:paraId="26ED4FD6"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9AA97"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26229"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C89BF"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45F325C3"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8A5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Faculty mentor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6EB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86261"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e-mail</w:t>
            </w:r>
          </w:p>
        </w:tc>
      </w:tr>
      <w:tr w:rsidR="003A66A9" w:rsidRPr="003A66A9" w14:paraId="21C969CC"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C93D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Dr. Patrick Hollis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15FF3"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410-6319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ABED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hollis@eng.famu.fsu.edu</w:t>
            </w:r>
          </w:p>
        </w:tc>
      </w:tr>
      <w:tr w:rsidR="003A66A9" w:rsidRPr="003A66A9" w14:paraId="1C839426" w14:textId="77777777" w:rsidTr="003A66A9">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C897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Dr. Shayne </w:t>
            </w:r>
            <w:proofErr w:type="spellStart"/>
            <w:r w:rsidRPr="003A66A9">
              <w:rPr>
                <w:rFonts w:ascii="Times New Roman" w:eastAsia="Times New Roman" w:hAnsi="Times New Roman" w:cs="Times New Roman"/>
                <w:color w:val="000000"/>
                <w:sz w:val="24"/>
                <w:szCs w:val="24"/>
              </w:rPr>
              <w:t>McConomy</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18E1"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410-6624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6599"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smcconomy@eng.famu.fsu.edu</w:t>
            </w:r>
          </w:p>
        </w:tc>
      </w:tr>
      <w:tr w:rsidR="003A66A9" w:rsidRPr="003A66A9" w14:paraId="1F51C117" w14:textId="77777777" w:rsidTr="003A66A9">
        <w:trPr>
          <w:trHeight w:val="305"/>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72921"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Rewrite the project steps to include all safety measures taken for each step or combination of steps.  Be specific (don’t just state “be careful”).</w:t>
            </w:r>
          </w:p>
        </w:tc>
      </w:tr>
      <w:tr w:rsidR="003A66A9" w:rsidRPr="003A66A9" w14:paraId="4860A99A" w14:textId="77777777" w:rsidTr="003A66A9">
        <w:trPr>
          <w:trHeight w:val="1772"/>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94AA0"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To ensure not breathing harmful fumes, 3D printing will take place in a ventilated place while wearing a mask. While 3D printing, the hot tip will not be touched with bare hands. When using the soldering tools, do not touch the hot side of the iron when the tool is on. When writing reports and code, make sure to take breaks to avoid hand cramping. When building prototypes, stay cautious with your hands, hair, and losing clothing to avoid clamping and pitching of the gears and parts. </w:t>
            </w:r>
          </w:p>
        </w:tc>
      </w:tr>
      <w:tr w:rsidR="003A66A9" w:rsidRPr="003A66A9" w14:paraId="130186DA" w14:textId="77777777" w:rsidTr="003A66A9">
        <w:trPr>
          <w:trHeight w:val="17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74BBE"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Thinking about the accidents that have occurred or that you have identified as a risk, describe emergency response procedures to use.</w:t>
            </w:r>
          </w:p>
        </w:tc>
      </w:tr>
      <w:tr w:rsidR="003A66A9" w:rsidRPr="003A66A9" w14:paraId="3D346E77" w14:textId="77777777" w:rsidTr="003A66A9">
        <w:trPr>
          <w:trHeight w:val="1592"/>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0FF8" w14:textId="77777777" w:rsidR="003A66A9" w:rsidRPr="003A66A9" w:rsidRDefault="003A66A9" w:rsidP="003A66A9">
            <w:pPr>
              <w:spacing w:after="0" w:line="240" w:lineRule="auto"/>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If minor burns occur, run cool tap water over the affected area. If a more serious burn happens, visit a physician. If shrapnel gets in your eyes go to the emergency room. If fumes are inhaled, get to fresh air immediately. </w:t>
            </w:r>
          </w:p>
        </w:tc>
      </w:tr>
      <w:tr w:rsidR="003A66A9" w:rsidRPr="003A66A9" w14:paraId="5A10A3E1" w14:textId="77777777" w:rsidTr="003A66A9">
        <w:trPr>
          <w:trHeight w:val="305"/>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AF1D" w14:textId="77777777" w:rsidR="003A66A9" w:rsidRPr="003A66A9" w:rsidRDefault="003A66A9" w:rsidP="003A66A9">
            <w:pPr>
              <w:spacing w:after="0" w:line="240" w:lineRule="auto"/>
              <w:outlineLvl w:val="0"/>
              <w:rPr>
                <w:rFonts w:ascii="Times New Roman" w:eastAsia="Times New Roman" w:hAnsi="Times New Roman" w:cs="Times New Roman"/>
                <w:b/>
                <w:bCs/>
                <w:kern w:val="36"/>
                <w:sz w:val="48"/>
                <w:szCs w:val="48"/>
              </w:rPr>
            </w:pPr>
            <w:r w:rsidRPr="003A66A9">
              <w:rPr>
                <w:rFonts w:ascii="Times New Roman" w:eastAsia="Times New Roman" w:hAnsi="Times New Roman" w:cs="Times New Roman"/>
                <w:b/>
                <w:bCs/>
                <w:color w:val="000000"/>
                <w:kern w:val="36"/>
                <w:sz w:val="24"/>
                <w:szCs w:val="24"/>
              </w:rPr>
              <w:t>List emergency response contact information:</w:t>
            </w:r>
          </w:p>
        </w:tc>
      </w:tr>
      <w:tr w:rsidR="003A66A9" w:rsidRPr="003A66A9" w14:paraId="1E940BD7" w14:textId="77777777" w:rsidTr="003A66A9">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BDF5B" w14:textId="77777777" w:rsidR="003A66A9" w:rsidRPr="003A66A9" w:rsidRDefault="003A66A9" w:rsidP="003A66A9">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3A66A9">
              <w:rPr>
                <w:rFonts w:ascii="Times New Roman" w:eastAsia="Times New Roman" w:hAnsi="Times New Roman" w:cs="Times New Roman"/>
                <w:color w:val="000000"/>
                <w:sz w:val="24"/>
                <w:szCs w:val="24"/>
              </w:rPr>
              <w:t>Call 911 for injuries, fires or other emergency situations</w:t>
            </w:r>
          </w:p>
          <w:p w14:paraId="04648020" w14:textId="77777777" w:rsidR="003A66A9" w:rsidRPr="003A66A9" w:rsidRDefault="003A66A9" w:rsidP="003A66A9">
            <w:pPr>
              <w:numPr>
                <w:ilvl w:val="0"/>
                <w:numId w:val="14"/>
              </w:numPr>
              <w:spacing w:line="240" w:lineRule="auto"/>
              <w:textAlignment w:val="baseline"/>
              <w:rPr>
                <w:rFonts w:ascii="Times New Roman" w:eastAsia="Times New Roman" w:hAnsi="Times New Roman" w:cs="Times New Roman"/>
                <w:b/>
                <w:bCs/>
                <w:color w:val="000000"/>
                <w:sz w:val="24"/>
                <w:szCs w:val="24"/>
              </w:rPr>
            </w:pPr>
            <w:r w:rsidRPr="003A66A9">
              <w:rPr>
                <w:rFonts w:ascii="Times New Roman" w:eastAsia="Times New Roman" w:hAnsi="Times New Roman" w:cs="Times New Roman"/>
                <w:color w:val="000000"/>
                <w:sz w:val="24"/>
                <w:szCs w:val="24"/>
              </w:rPr>
              <w:t>Call your department representative to report a facility concern</w:t>
            </w:r>
          </w:p>
        </w:tc>
      </w:tr>
      <w:tr w:rsidR="003A66A9" w:rsidRPr="003A66A9" w14:paraId="6D4AA62B"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70422"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65BB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8C99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Faculty or </w:t>
            </w:r>
            <w:proofErr w:type="gramStart"/>
            <w:r w:rsidRPr="003A66A9">
              <w:rPr>
                <w:rFonts w:ascii="Times New Roman" w:eastAsia="Times New Roman" w:hAnsi="Times New Roman" w:cs="Times New Roman"/>
                <w:color w:val="000000"/>
                <w:sz w:val="24"/>
                <w:szCs w:val="24"/>
              </w:rPr>
              <w:t>other</w:t>
            </w:r>
            <w:proofErr w:type="gramEnd"/>
            <w:r w:rsidRPr="003A66A9">
              <w:rPr>
                <w:rFonts w:ascii="Times New Roman" w:eastAsia="Times New Roman" w:hAnsi="Times New Roman" w:cs="Times New Roman"/>
                <w:color w:val="000000"/>
                <w:sz w:val="24"/>
                <w:szCs w:val="24"/>
              </w:rPr>
              <w:t xml:space="preserve"> COE emergency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A0DA7"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Phone number</w:t>
            </w:r>
          </w:p>
        </w:tc>
      </w:tr>
      <w:tr w:rsidR="003A66A9" w:rsidRPr="003A66A9" w14:paraId="7B5205BF"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5AC0A"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Grace Busch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5F58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377-0725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99D48"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Dr. Patrick Hollis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715"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410-6319</w:t>
            </w:r>
          </w:p>
        </w:tc>
      </w:tr>
      <w:tr w:rsidR="003A66A9" w:rsidRPr="003A66A9" w14:paraId="0FB19F33"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576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Evaline </w:t>
            </w:r>
            <w:proofErr w:type="spellStart"/>
            <w:r w:rsidRPr="003A66A9">
              <w:rPr>
                <w:rFonts w:ascii="Times New Roman" w:eastAsia="Times New Roman" w:hAnsi="Times New Roman" w:cs="Times New Roman"/>
                <w:color w:val="000000"/>
                <w:sz w:val="24"/>
                <w:szCs w:val="24"/>
              </w:rPr>
              <w:t>Cantarero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D4E0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(407) 272-9828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8530A"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 xml:space="preserve">Dr. Shayne </w:t>
            </w:r>
            <w:proofErr w:type="spellStart"/>
            <w:r w:rsidRPr="003A66A9">
              <w:rPr>
                <w:rFonts w:ascii="Times New Roman" w:eastAsia="Times New Roman" w:hAnsi="Times New Roman" w:cs="Times New Roman"/>
                <w:color w:val="000000"/>
                <w:sz w:val="24"/>
                <w:szCs w:val="24"/>
              </w:rPr>
              <w:t>McConomy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68C4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(850) 410-6624</w:t>
            </w:r>
          </w:p>
        </w:tc>
      </w:tr>
      <w:tr w:rsidR="003A66A9" w:rsidRPr="003A66A9" w14:paraId="43337C77"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51B9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Jackson Davis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0C601"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(904) 629-8055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8CCC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0C3F"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0DBE7FF9"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AC82F"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David Nowicki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E7C94"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(303) 250-9832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E1AD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9C66F"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16174809" w14:textId="77777777" w:rsidTr="003A66A9">
        <w:trPr>
          <w:trHeight w:val="305"/>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0194B" w14:textId="77777777" w:rsidR="003A66A9" w:rsidRPr="003A66A9" w:rsidRDefault="003A66A9" w:rsidP="003A66A9">
            <w:pPr>
              <w:spacing w:after="0" w:line="240" w:lineRule="auto"/>
              <w:outlineLvl w:val="0"/>
              <w:rPr>
                <w:rFonts w:ascii="Times New Roman" w:eastAsia="Times New Roman" w:hAnsi="Times New Roman" w:cs="Times New Roman"/>
                <w:b/>
                <w:bCs/>
                <w:kern w:val="36"/>
                <w:sz w:val="48"/>
                <w:szCs w:val="48"/>
              </w:rPr>
            </w:pPr>
            <w:r w:rsidRPr="003A66A9">
              <w:rPr>
                <w:rFonts w:ascii="Times New Roman" w:eastAsia="Times New Roman" w:hAnsi="Times New Roman" w:cs="Times New Roman"/>
                <w:b/>
                <w:bCs/>
                <w:color w:val="000000"/>
                <w:kern w:val="36"/>
                <w:sz w:val="24"/>
                <w:szCs w:val="24"/>
              </w:rPr>
              <w:t>Safety review signatures </w:t>
            </w:r>
          </w:p>
        </w:tc>
      </w:tr>
      <w:tr w:rsidR="003A66A9" w:rsidRPr="003A66A9" w14:paraId="5F236979"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496E"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Team member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4B15D"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523AA"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Faculty mentor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5F34B"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color w:val="000000"/>
                <w:sz w:val="24"/>
                <w:szCs w:val="24"/>
              </w:rPr>
              <w:t>Date</w:t>
            </w:r>
          </w:p>
        </w:tc>
      </w:tr>
      <w:tr w:rsidR="003A66A9" w:rsidRPr="003A66A9" w14:paraId="5E245B0A" w14:textId="77777777" w:rsidTr="003A66A9">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23001" w14:textId="3871887E"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7B49A37F" wp14:editId="632C6026">
                  <wp:extent cx="17526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667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88987" w14:textId="665A6B66"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53122BEF" wp14:editId="0FC7281C">
                  <wp:extent cx="962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0E0EC" w14:textId="78FE8838"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7B2C56D9" wp14:editId="0C06B947">
                  <wp:extent cx="8382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1B89E" w14:textId="695A4268"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6F0CB9AA" wp14:editId="7AA00E87">
                  <wp:extent cx="80010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p>
        </w:tc>
      </w:tr>
      <w:tr w:rsidR="003A66A9" w:rsidRPr="003A66A9" w14:paraId="1D1049B8"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58013" w14:textId="21636C49"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563BB242" wp14:editId="73F5379D">
                  <wp:extent cx="147637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F32E4" w14:textId="005F242E"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4B325F6C" wp14:editId="0DC2AC78">
                  <wp:extent cx="9525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03470"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7DD5"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13F1C9AA"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8DC8E" w14:textId="25C610C4"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66839D15" wp14:editId="76834A4B">
                  <wp:extent cx="1752600" cy="314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3143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1FCB7" w14:textId="525E7D61"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622E0937" wp14:editId="4907FC15">
                  <wp:extent cx="95250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8DD1B"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752D8"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5233D2F1"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4425" w14:textId="48E4ACC8"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1B2473FA" wp14:editId="6BFFA187">
                  <wp:extent cx="157162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3048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D0610" w14:textId="6B6583E8"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noProof/>
                <w:color w:val="000000"/>
                <w:sz w:val="24"/>
                <w:szCs w:val="24"/>
                <w:bdr w:val="none" w:sz="0" w:space="0" w:color="auto" w:frame="1"/>
              </w:rPr>
              <w:drawing>
                <wp:inline distT="0" distB="0" distL="0" distR="0" wp14:anchorId="6081EDFF" wp14:editId="2789C55F">
                  <wp:extent cx="9525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E620A"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3E563"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58980206"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0486F"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79ED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59A1E"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6159E"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3A82B731"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27FC9"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D3988"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4E561"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0A54F"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r w:rsidR="003A66A9" w:rsidRPr="003A66A9" w14:paraId="082D4199" w14:textId="77777777" w:rsidTr="003A66A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AB76E"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BCEA0"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2BDE5" w14:textId="77777777" w:rsidR="003A66A9" w:rsidRPr="003A66A9" w:rsidRDefault="003A66A9" w:rsidP="003A66A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BD813" w14:textId="77777777" w:rsidR="003A66A9" w:rsidRPr="003A66A9" w:rsidRDefault="003A66A9" w:rsidP="003A66A9">
            <w:pPr>
              <w:spacing w:after="0" w:line="240" w:lineRule="auto"/>
              <w:rPr>
                <w:rFonts w:ascii="Times New Roman" w:eastAsia="Times New Roman" w:hAnsi="Times New Roman" w:cs="Times New Roman"/>
                <w:sz w:val="24"/>
                <w:szCs w:val="24"/>
              </w:rPr>
            </w:pPr>
          </w:p>
        </w:tc>
      </w:tr>
    </w:tbl>
    <w:p w14:paraId="4B3A4540" w14:textId="77777777" w:rsidR="003A66A9" w:rsidRPr="003A66A9" w:rsidRDefault="003A66A9" w:rsidP="003A66A9">
      <w:pPr>
        <w:spacing w:after="0" w:line="240" w:lineRule="auto"/>
        <w:jc w:val="center"/>
        <w:rPr>
          <w:rFonts w:ascii="Times New Roman" w:eastAsia="Times New Roman" w:hAnsi="Times New Roman" w:cs="Times New Roman"/>
          <w:sz w:val="24"/>
          <w:szCs w:val="24"/>
        </w:rPr>
      </w:pPr>
      <w:r w:rsidRPr="003A66A9">
        <w:rPr>
          <w:rFonts w:ascii="Times New Roman" w:eastAsia="Times New Roman" w:hAnsi="Times New Roman" w:cs="Times New Roman"/>
          <w:b/>
          <w:bCs/>
          <w:color w:val="000000"/>
          <w:sz w:val="24"/>
          <w:szCs w:val="24"/>
        </w:rPr>
        <w:t>Report all accidents and near misses to the faculty mentor.</w:t>
      </w:r>
    </w:p>
    <w:p w14:paraId="548E8506" w14:textId="77777777" w:rsidR="00B3099A" w:rsidRDefault="00B3099A"/>
    <w:sectPr w:rsidR="00B3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88"/>
    <w:multiLevelType w:val="multilevel"/>
    <w:tmpl w:val="D8E0A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B2BD0"/>
    <w:multiLevelType w:val="multilevel"/>
    <w:tmpl w:val="1806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D7996"/>
    <w:multiLevelType w:val="multilevel"/>
    <w:tmpl w:val="9AC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2433B"/>
    <w:multiLevelType w:val="multilevel"/>
    <w:tmpl w:val="DAC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F752C"/>
    <w:multiLevelType w:val="multilevel"/>
    <w:tmpl w:val="D6B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80A12"/>
    <w:multiLevelType w:val="multilevel"/>
    <w:tmpl w:val="F2D0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53FB3"/>
    <w:multiLevelType w:val="multilevel"/>
    <w:tmpl w:val="140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83FBB"/>
    <w:multiLevelType w:val="multilevel"/>
    <w:tmpl w:val="76AE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70A82"/>
    <w:multiLevelType w:val="multilevel"/>
    <w:tmpl w:val="9DD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01F49"/>
    <w:multiLevelType w:val="multilevel"/>
    <w:tmpl w:val="BC66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870B5D"/>
    <w:multiLevelType w:val="multilevel"/>
    <w:tmpl w:val="1C369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C7476"/>
    <w:multiLevelType w:val="multilevel"/>
    <w:tmpl w:val="2F2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lvlOverride w:ilvl="0"/>
  </w:num>
  <w:num w:numId="4">
    <w:abstractNumId w:val="7"/>
  </w:num>
  <w:num w:numId="5">
    <w:abstractNumId w:val="11"/>
  </w:num>
  <w:num w:numId="6">
    <w:abstractNumId w:val="9"/>
  </w:num>
  <w:num w:numId="7">
    <w:abstractNumId w:val="10"/>
  </w:num>
  <w:num w:numId="8">
    <w:abstractNumId w:val="10"/>
    <w:lvlOverride w:ilvl="0"/>
  </w:num>
  <w:num w:numId="9">
    <w:abstractNumId w:val="6"/>
  </w:num>
  <w:num w:numId="10">
    <w:abstractNumId w:val="1"/>
  </w:num>
  <w:num w:numId="11">
    <w:abstractNumId w:val="4"/>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A9"/>
    <w:rsid w:val="003A66A9"/>
    <w:rsid w:val="00A26C53"/>
    <w:rsid w:val="00B3099A"/>
    <w:rsid w:val="00D0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4C5"/>
  <w15:chartTrackingRefBased/>
  <w15:docId w15:val="{D2088938-6677-410B-BB31-E83512C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A66A9"/>
  </w:style>
  <w:style w:type="character" w:customStyle="1" w:styleId="Heading1Char">
    <w:name w:val="Heading 1 Char"/>
    <w:basedOn w:val="DefaultParagraphFont"/>
    <w:link w:val="Heading1"/>
    <w:uiPriority w:val="9"/>
    <w:rsid w:val="003A66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9596">
      <w:bodyDiv w:val="1"/>
      <w:marLeft w:val="0"/>
      <w:marRight w:val="0"/>
      <w:marTop w:val="0"/>
      <w:marBottom w:val="0"/>
      <w:divBdr>
        <w:top w:val="none" w:sz="0" w:space="0" w:color="auto"/>
        <w:left w:val="none" w:sz="0" w:space="0" w:color="auto"/>
        <w:bottom w:val="none" w:sz="0" w:space="0" w:color="auto"/>
        <w:right w:val="none" w:sz="0" w:space="0" w:color="auto"/>
      </w:divBdr>
    </w:div>
    <w:div w:id="943195764">
      <w:bodyDiv w:val="1"/>
      <w:marLeft w:val="0"/>
      <w:marRight w:val="0"/>
      <w:marTop w:val="0"/>
      <w:marBottom w:val="0"/>
      <w:divBdr>
        <w:top w:val="none" w:sz="0" w:space="0" w:color="auto"/>
        <w:left w:val="none" w:sz="0" w:space="0" w:color="auto"/>
        <w:bottom w:val="none" w:sz="0" w:space="0" w:color="auto"/>
        <w:right w:val="none" w:sz="0" w:space="0" w:color="auto"/>
      </w:divBdr>
      <w:divsChild>
        <w:div w:id="34045168">
          <w:marLeft w:val="-108"/>
          <w:marRight w:val="0"/>
          <w:marTop w:val="0"/>
          <w:marBottom w:val="0"/>
          <w:divBdr>
            <w:top w:val="none" w:sz="0" w:space="0" w:color="auto"/>
            <w:left w:val="none" w:sz="0" w:space="0" w:color="auto"/>
            <w:bottom w:val="none" w:sz="0" w:space="0" w:color="auto"/>
            <w:right w:val="none" w:sz="0" w:space="0" w:color="auto"/>
          </w:divBdr>
        </w:div>
      </w:divsChild>
    </w:div>
    <w:div w:id="1962413910">
      <w:bodyDiv w:val="1"/>
      <w:marLeft w:val="0"/>
      <w:marRight w:val="0"/>
      <w:marTop w:val="0"/>
      <w:marBottom w:val="0"/>
      <w:divBdr>
        <w:top w:val="none" w:sz="0" w:space="0" w:color="auto"/>
        <w:left w:val="none" w:sz="0" w:space="0" w:color="auto"/>
        <w:bottom w:val="none" w:sz="0" w:space="0" w:color="auto"/>
        <w:right w:val="none" w:sz="0" w:space="0" w:color="auto"/>
      </w:divBdr>
      <w:divsChild>
        <w:div w:id="1568688251">
          <w:marLeft w:val="-743"/>
          <w:marRight w:val="0"/>
          <w:marTop w:val="0"/>
          <w:marBottom w:val="0"/>
          <w:divBdr>
            <w:top w:val="none" w:sz="0" w:space="0" w:color="auto"/>
            <w:left w:val="none" w:sz="0" w:space="0" w:color="auto"/>
            <w:bottom w:val="none" w:sz="0" w:space="0" w:color="auto"/>
            <w:right w:val="none" w:sz="0" w:space="0" w:color="auto"/>
          </w:divBdr>
        </w:div>
        <w:div w:id="1221284685">
          <w:marLeft w:val="-743"/>
          <w:marRight w:val="0"/>
          <w:marTop w:val="0"/>
          <w:marBottom w:val="0"/>
          <w:divBdr>
            <w:top w:val="none" w:sz="0" w:space="0" w:color="auto"/>
            <w:left w:val="none" w:sz="0" w:space="0" w:color="auto"/>
            <w:bottom w:val="none" w:sz="0" w:space="0" w:color="auto"/>
            <w:right w:val="none" w:sz="0" w:space="0" w:color="auto"/>
          </w:divBdr>
        </w:div>
        <w:div w:id="243999125">
          <w:marLeft w:val="-22"/>
          <w:marRight w:val="0"/>
          <w:marTop w:val="0"/>
          <w:marBottom w:val="0"/>
          <w:divBdr>
            <w:top w:val="none" w:sz="0" w:space="0" w:color="auto"/>
            <w:left w:val="none" w:sz="0" w:space="0" w:color="auto"/>
            <w:bottom w:val="none" w:sz="0" w:space="0" w:color="auto"/>
            <w:right w:val="none" w:sz="0" w:space="0" w:color="auto"/>
          </w:divBdr>
        </w:div>
        <w:div w:id="655111120">
          <w:marLeft w:val="-22"/>
          <w:marRight w:val="0"/>
          <w:marTop w:val="0"/>
          <w:marBottom w:val="0"/>
          <w:divBdr>
            <w:top w:val="none" w:sz="0" w:space="0" w:color="auto"/>
            <w:left w:val="none" w:sz="0" w:space="0" w:color="auto"/>
            <w:bottom w:val="none" w:sz="0" w:space="0" w:color="auto"/>
            <w:right w:val="none" w:sz="0" w:space="0" w:color="auto"/>
          </w:divBdr>
        </w:div>
        <w:div w:id="1534422927">
          <w:marLeft w:val="-8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BD2179F14DA4B9BF8C4EDBCA875F6" ma:contentTypeVersion="13" ma:contentTypeDescription="Create a new document." ma:contentTypeScope="" ma:versionID="70463da3aafb3c1207d45713a1f26de5">
  <xsd:schema xmlns:xsd="http://www.w3.org/2001/XMLSchema" xmlns:xs="http://www.w3.org/2001/XMLSchema" xmlns:p="http://schemas.microsoft.com/office/2006/metadata/properties" xmlns:ns3="e450f645-1c2e-459e-bb9c-536930059fc4" xmlns:ns4="53e0e1d6-2630-47fd-86a1-fc15bd9f59fe" targetNamespace="http://schemas.microsoft.com/office/2006/metadata/properties" ma:root="true" ma:fieldsID="2be76052c32a2888bedf80daaeb2f537" ns3:_="" ns4:_="">
    <xsd:import namespace="e450f645-1c2e-459e-bb9c-536930059fc4"/>
    <xsd:import namespace="53e0e1d6-2630-47fd-86a1-fc15bd9f5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0f645-1c2e-459e-bb9c-536930059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0e1d6-2630-47fd-86a1-fc15bd9f59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71F60-37F4-4EB7-8D3D-8C6BD5A4F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0f645-1c2e-459e-bb9c-536930059fc4"/>
    <ds:schemaRef ds:uri="53e0e1d6-2630-47fd-86a1-fc15bd9f5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31D51-0143-40E1-B681-E77190CDF012}">
  <ds:schemaRefs>
    <ds:schemaRef ds:uri="http://www.w3.org/XML/1998/namespace"/>
    <ds:schemaRef ds:uri="http://schemas.microsoft.com/office/2006/documentManagement/types"/>
    <ds:schemaRef ds:uri="http://purl.org/dc/terms/"/>
    <ds:schemaRef ds:uri="http://schemas.microsoft.com/office/2006/metadata/properties"/>
    <ds:schemaRef ds:uri="e450f645-1c2e-459e-bb9c-536930059fc4"/>
    <ds:schemaRef ds:uri="http://schemas.microsoft.com/office/infopath/2007/PartnerControls"/>
    <ds:schemaRef ds:uri="http://schemas.openxmlformats.org/package/2006/metadata/core-properties"/>
    <ds:schemaRef ds:uri="53e0e1d6-2630-47fd-86a1-fc15bd9f59fe"/>
    <ds:schemaRef ds:uri="http://purl.org/dc/dcmitype/"/>
    <ds:schemaRef ds:uri="http://purl.org/dc/elements/1.1/"/>
  </ds:schemaRefs>
</ds:datastoreItem>
</file>

<file path=customXml/itemProps3.xml><?xml version="1.0" encoding="utf-8"?>
<ds:datastoreItem xmlns:ds="http://schemas.openxmlformats.org/officeDocument/2006/customXml" ds:itemID="{7819278F-F320-4956-AE64-15BBFD3C3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2702</Words>
  <Characters>15406</Characters>
  <Application>Microsoft Office Word</Application>
  <DocSecurity>0</DocSecurity>
  <Lines>128</Lines>
  <Paragraphs>36</Paragraphs>
  <ScaleCrop>false</ScaleCrop>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Busch</dc:creator>
  <cp:keywords/>
  <dc:description/>
  <cp:lastModifiedBy>Grace Busch</cp:lastModifiedBy>
  <cp:revision>2</cp:revision>
  <dcterms:created xsi:type="dcterms:W3CDTF">2021-11-19T17:58:00Z</dcterms:created>
  <dcterms:modified xsi:type="dcterms:W3CDTF">2021-11-19T17:58:00Z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0x010100570BD2179F14DA4B9BF8C4EDBCA875F6</vt:lpwstr>
  </property>
</Properties>
</file>